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D75A" w14:textId="77777777" w:rsidR="003972DB" w:rsidRDefault="003972DB">
      <w:pPr>
        <w:pStyle w:val="BodyText"/>
        <w:spacing w:before="2" w:after="1"/>
        <w:rPr>
          <w:sz w:val="21"/>
        </w:rPr>
      </w:pPr>
    </w:p>
    <w:p w14:paraId="2C3D8CA9" w14:textId="77777777" w:rsidR="003972DB" w:rsidRDefault="0068049B">
      <w:pPr>
        <w:tabs>
          <w:tab w:val="left" w:pos="3511"/>
          <w:tab w:val="left" w:pos="6491"/>
        </w:tabs>
        <w:ind w:left="421"/>
        <w:rPr>
          <w:sz w:val="20"/>
        </w:rPr>
      </w:pPr>
      <w:r>
        <w:rPr>
          <w:position w:val="113"/>
          <w:sz w:val="20"/>
        </w:rPr>
      </w:r>
      <w:r>
        <w:rPr>
          <w:position w:val="113"/>
          <w:sz w:val="20"/>
        </w:rPr>
        <w:pict w14:anchorId="30041508">
          <v:group id="_x0000_s1028" style="width:140.75pt;height:.5pt;mso-position-horizontal-relative:char;mso-position-vertical-relative:line" coordsize="2815,10">
            <v:shape id="_x0000_s1029" style="position:absolute;top:5;width:2815;height:2" coordorigin=",5" coordsize="2815,0" o:spt="100" adj="0,,0" path="m,5r2815,m,5r2815,e" filled="f" strokeweight=".5pt">
              <v:stroke joinstyle="round"/>
              <v:formulas/>
              <v:path arrowok="t" o:connecttype="segments"/>
            </v:shape>
            <w10:anchorlock/>
          </v:group>
        </w:pict>
      </w:r>
      <w:r w:rsidR="000F6564">
        <w:rPr>
          <w:position w:val="113"/>
          <w:sz w:val="20"/>
        </w:rPr>
        <w:tab/>
      </w:r>
      <w:r w:rsidR="000F6564">
        <w:rPr>
          <w:noProof/>
          <w:sz w:val="20"/>
        </w:rPr>
        <w:drawing>
          <wp:inline distT="0" distB="0" distL="0" distR="0" wp14:anchorId="27A7B025" wp14:editId="671D45EB">
            <wp:extent cx="1762952" cy="9481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62952" cy="948118"/>
                    </a:xfrm>
                    <a:prstGeom prst="rect">
                      <a:avLst/>
                    </a:prstGeom>
                  </pic:spPr>
                </pic:pic>
              </a:graphicData>
            </a:graphic>
          </wp:inline>
        </w:drawing>
      </w:r>
      <w:r w:rsidR="000F6564">
        <w:rPr>
          <w:sz w:val="20"/>
        </w:rPr>
        <w:tab/>
      </w:r>
      <w:r>
        <w:rPr>
          <w:position w:val="112"/>
          <w:sz w:val="20"/>
        </w:rPr>
      </w:r>
      <w:r>
        <w:rPr>
          <w:position w:val="112"/>
          <w:sz w:val="20"/>
        </w:rPr>
        <w:pict w14:anchorId="2E27DED2">
          <v:group id="_x0000_s1026" style="width:140.75pt;height:.5pt;mso-position-horizontal-relative:char;mso-position-vertical-relative:line" coordsize="2815,10">
            <v:shape id="_x0000_s1027" style="position:absolute;top:5;width:2815;height:2" coordorigin=",5" coordsize="2815,0" o:spt="100" adj="0,,0" path="m,5r2815,m,5r2815,e" filled="f" strokeweight=".5pt">
              <v:stroke joinstyle="round"/>
              <v:formulas/>
              <v:path arrowok="t" o:connecttype="segments"/>
            </v:shape>
            <w10:anchorlock/>
          </v:group>
        </w:pict>
      </w:r>
    </w:p>
    <w:p w14:paraId="5049F7B3" w14:textId="77777777" w:rsidR="003972DB" w:rsidRDefault="003972DB">
      <w:pPr>
        <w:pStyle w:val="BodyText"/>
        <w:rPr>
          <w:sz w:val="20"/>
        </w:rPr>
      </w:pPr>
    </w:p>
    <w:p w14:paraId="40B072BB" w14:textId="77777777" w:rsidR="003972DB" w:rsidRDefault="003972DB">
      <w:pPr>
        <w:pStyle w:val="BodyText"/>
        <w:rPr>
          <w:sz w:val="20"/>
        </w:rPr>
      </w:pPr>
    </w:p>
    <w:p w14:paraId="4C2E4E91" w14:textId="77777777" w:rsidR="003972DB" w:rsidRDefault="003972DB">
      <w:pPr>
        <w:pStyle w:val="BodyText"/>
        <w:rPr>
          <w:sz w:val="20"/>
        </w:rPr>
      </w:pPr>
    </w:p>
    <w:p w14:paraId="2788FA54" w14:textId="77777777" w:rsidR="003972DB" w:rsidRDefault="003972DB">
      <w:pPr>
        <w:pStyle w:val="BodyText"/>
        <w:spacing w:before="8"/>
        <w:rPr>
          <w:sz w:val="22"/>
        </w:rPr>
      </w:pPr>
    </w:p>
    <w:p w14:paraId="4CF82056" w14:textId="77777777" w:rsidR="003972DB" w:rsidRDefault="000F6564">
      <w:pPr>
        <w:pStyle w:val="Title"/>
        <w:spacing w:line="216" w:lineRule="auto"/>
      </w:pPr>
      <w:r>
        <w:t>CONSOLIDATED MAIL OUTPATIENT PHARMACY (CMOP)</w:t>
      </w:r>
    </w:p>
    <w:p w14:paraId="65FD6971" w14:textId="77777777" w:rsidR="003972DB" w:rsidRDefault="000F6564">
      <w:pPr>
        <w:spacing w:before="617"/>
        <w:ind w:left="217" w:right="315"/>
        <w:jc w:val="center"/>
        <w:rPr>
          <w:rFonts w:ascii="Arial"/>
          <w:b/>
          <w:sz w:val="48"/>
        </w:rPr>
      </w:pPr>
      <w:r>
        <w:rPr>
          <w:rFonts w:ascii="Arial"/>
          <w:b/>
          <w:sz w:val="48"/>
        </w:rPr>
        <w:t>TECHNICAL MANUAL</w:t>
      </w:r>
    </w:p>
    <w:p w14:paraId="45C30AF6" w14:textId="77777777" w:rsidR="003972DB" w:rsidRDefault="000F6564">
      <w:pPr>
        <w:spacing w:before="453" w:line="394" w:lineRule="exact"/>
        <w:ind w:left="215" w:right="315"/>
        <w:jc w:val="center"/>
        <w:rPr>
          <w:rFonts w:ascii="Arial"/>
          <w:sz w:val="36"/>
        </w:rPr>
      </w:pPr>
      <w:r>
        <w:rPr>
          <w:rFonts w:ascii="Arial"/>
          <w:sz w:val="36"/>
        </w:rPr>
        <w:t>Version 2.0</w:t>
      </w:r>
    </w:p>
    <w:p w14:paraId="66886352" w14:textId="77777777" w:rsidR="003972DB" w:rsidRDefault="000F6564">
      <w:pPr>
        <w:spacing w:line="394" w:lineRule="exact"/>
        <w:ind w:left="215" w:right="315"/>
        <w:jc w:val="center"/>
        <w:rPr>
          <w:rFonts w:ascii="Arial"/>
          <w:sz w:val="36"/>
        </w:rPr>
      </w:pPr>
      <w:r>
        <w:rPr>
          <w:rFonts w:ascii="Arial"/>
          <w:sz w:val="36"/>
        </w:rPr>
        <w:t>April 1997</w:t>
      </w:r>
    </w:p>
    <w:p w14:paraId="19572678" w14:textId="77777777" w:rsidR="003972DB" w:rsidRDefault="000F6564">
      <w:pPr>
        <w:pStyle w:val="BodyText"/>
        <w:spacing w:before="342"/>
        <w:ind w:left="220" w:right="314"/>
        <w:jc w:val="center"/>
        <w:rPr>
          <w:rFonts w:ascii="Arial"/>
        </w:rPr>
      </w:pPr>
      <w:r>
        <w:rPr>
          <w:rFonts w:ascii="Arial"/>
        </w:rPr>
        <w:t>(Revised July 2009)</w:t>
      </w:r>
    </w:p>
    <w:p w14:paraId="3F6B8FBA" w14:textId="77777777" w:rsidR="003972DB" w:rsidRDefault="003972DB">
      <w:pPr>
        <w:pStyle w:val="BodyText"/>
        <w:rPr>
          <w:rFonts w:ascii="Arial"/>
          <w:sz w:val="26"/>
        </w:rPr>
      </w:pPr>
    </w:p>
    <w:p w14:paraId="1C75AD03" w14:textId="77777777" w:rsidR="003972DB" w:rsidRDefault="003972DB">
      <w:pPr>
        <w:pStyle w:val="BodyText"/>
        <w:rPr>
          <w:rFonts w:ascii="Arial"/>
          <w:sz w:val="26"/>
        </w:rPr>
      </w:pPr>
    </w:p>
    <w:p w14:paraId="697B08C8" w14:textId="77777777" w:rsidR="003972DB" w:rsidRDefault="003972DB">
      <w:pPr>
        <w:pStyle w:val="BodyText"/>
        <w:rPr>
          <w:rFonts w:ascii="Arial"/>
          <w:sz w:val="26"/>
        </w:rPr>
      </w:pPr>
    </w:p>
    <w:p w14:paraId="300CBF71" w14:textId="77777777" w:rsidR="003972DB" w:rsidRDefault="003972DB">
      <w:pPr>
        <w:pStyle w:val="BodyText"/>
        <w:rPr>
          <w:rFonts w:ascii="Arial"/>
          <w:sz w:val="26"/>
        </w:rPr>
      </w:pPr>
    </w:p>
    <w:p w14:paraId="74192345" w14:textId="77777777" w:rsidR="003972DB" w:rsidRDefault="003972DB">
      <w:pPr>
        <w:pStyle w:val="BodyText"/>
        <w:rPr>
          <w:rFonts w:ascii="Arial"/>
          <w:sz w:val="26"/>
        </w:rPr>
      </w:pPr>
    </w:p>
    <w:p w14:paraId="036B0A60" w14:textId="77777777" w:rsidR="003972DB" w:rsidRDefault="003972DB">
      <w:pPr>
        <w:pStyle w:val="BodyText"/>
        <w:rPr>
          <w:rFonts w:ascii="Arial"/>
          <w:sz w:val="26"/>
        </w:rPr>
      </w:pPr>
    </w:p>
    <w:p w14:paraId="3C79C58A" w14:textId="77777777" w:rsidR="003972DB" w:rsidRDefault="003972DB">
      <w:pPr>
        <w:pStyle w:val="BodyText"/>
        <w:rPr>
          <w:rFonts w:ascii="Arial"/>
          <w:sz w:val="26"/>
        </w:rPr>
      </w:pPr>
    </w:p>
    <w:p w14:paraId="269C0F9C" w14:textId="77777777" w:rsidR="003972DB" w:rsidRDefault="003972DB">
      <w:pPr>
        <w:pStyle w:val="BodyText"/>
        <w:rPr>
          <w:rFonts w:ascii="Arial"/>
          <w:sz w:val="26"/>
        </w:rPr>
      </w:pPr>
    </w:p>
    <w:p w14:paraId="4C0F8A4B" w14:textId="77777777" w:rsidR="003972DB" w:rsidRDefault="003972DB">
      <w:pPr>
        <w:pStyle w:val="BodyText"/>
        <w:rPr>
          <w:rFonts w:ascii="Arial"/>
          <w:sz w:val="26"/>
        </w:rPr>
      </w:pPr>
    </w:p>
    <w:p w14:paraId="0B39490C" w14:textId="77777777" w:rsidR="003972DB" w:rsidRDefault="003972DB">
      <w:pPr>
        <w:pStyle w:val="BodyText"/>
        <w:rPr>
          <w:rFonts w:ascii="Arial"/>
          <w:sz w:val="26"/>
        </w:rPr>
      </w:pPr>
    </w:p>
    <w:p w14:paraId="2FB4171E" w14:textId="77777777" w:rsidR="003972DB" w:rsidRDefault="003972DB">
      <w:pPr>
        <w:pStyle w:val="BodyText"/>
        <w:rPr>
          <w:rFonts w:ascii="Arial"/>
          <w:sz w:val="26"/>
        </w:rPr>
      </w:pPr>
    </w:p>
    <w:p w14:paraId="2AE7B7DC" w14:textId="77777777" w:rsidR="003972DB" w:rsidRDefault="003972DB">
      <w:pPr>
        <w:pStyle w:val="BodyText"/>
        <w:rPr>
          <w:rFonts w:ascii="Arial"/>
          <w:sz w:val="26"/>
        </w:rPr>
      </w:pPr>
    </w:p>
    <w:p w14:paraId="16854439" w14:textId="77777777" w:rsidR="003972DB" w:rsidRDefault="003972DB">
      <w:pPr>
        <w:pStyle w:val="BodyText"/>
        <w:rPr>
          <w:rFonts w:ascii="Arial"/>
          <w:sz w:val="26"/>
        </w:rPr>
      </w:pPr>
    </w:p>
    <w:p w14:paraId="1196F542" w14:textId="77777777" w:rsidR="003972DB" w:rsidRDefault="003972DB">
      <w:pPr>
        <w:pStyle w:val="BodyText"/>
        <w:rPr>
          <w:rFonts w:ascii="Arial"/>
          <w:sz w:val="26"/>
        </w:rPr>
      </w:pPr>
    </w:p>
    <w:p w14:paraId="674BA171" w14:textId="77777777" w:rsidR="003972DB" w:rsidRDefault="003972DB">
      <w:pPr>
        <w:pStyle w:val="BodyText"/>
        <w:spacing w:before="4"/>
        <w:rPr>
          <w:rFonts w:ascii="Arial"/>
        </w:rPr>
      </w:pPr>
    </w:p>
    <w:p w14:paraId="5B7D5C4B" w14:textId="77777777" w:rsidR="003972DB" w:rsidRDefault="000F6564">
      <w:pPr>
        <w:pStyle w:val="BodyText"/>
        <w:tabs>
          <w:tab w:val="left" w:pos="3161"/>
          <w:tab w:val="left" w:pos="9785"/>
        </w:tabs>
        <w:spacing w:line="216" w:lineRule="auto"/>
        <w:ind w:left="2486" w:right="112" w:hanging="2266"/>
        <w:rPr>
          <w:rFonts w:ascii="Arial"/>
        </w:rPr>
      </w:pPr>
      <w:r>
        <w:rPr>
          <w:rFonts w:ascii="Arial"/>
          <w:u w:val="single"/>
        </w:rPr>
        <w:t xml:space="preserve"> </w:t>
      </w:r>
      <w:r>
        <w:rPr>
          <w:rFonts w:ascii="Arial"/>
          <w:u w:val="single"/>
        </w:rPr>
        <w:tab/>
      </w:r>
      <w:r>
        <w:rPr>
          <w:rFonts w:ascii="Arial"/>
          <w:u w:val="single"/>
        </w:rPr>
        <w:tab/>
      </w:r>
      <w:r>
        <w:rPr>
          <w:rFonts w:ascii="Arial"/>
          <w:spacing w:val="24"/>
        </w:rPr>
        <w:t xml:space="preserve"> </w:t>
      </w:r>
      <w:r>
        <w:rPr>
          <w:rFonts w:ascii="Arial"/>
        </w:rPr>
        <w:t>Department of</w:t>
      </w:r>
      <w:r>
        <w:rPr>
          <w:rFonts w:ascii="Arial"/>
          <w:spacing w:val="-7"/>
        </w:rPr>
        <w:t xml:space="preserve"> </w:t>
      </w:r>
      <w:r>
        <w:rPr>
          <w:rFonts w:ascii="Arial"/>
        </w:rPr>
        <w:t>Veterans</w:t>
      </w:r>
      <w:r>
        <w:rPr>
          <w:rFonts w:ascii="Arial"/>
          <w:spacing w:val="-3"/>
        </w:rPr>
        <w:t xml:space="preserve"> </w:t>
      </w:r>
      <w:r>
        <w:rPr>
          <w:rFonts w:ascii="Arial"/>
        </w:rPr>
        <w:t xml:space="preserve">Affairs </w:t>
      </w:r>
      <w:r>
        <w:rPr>
          <w:rFonts w:ascii="Arial"/>
          <w:spacing w:val="19"/>
        </w:rPr>
        <w:t xml:space="preserve"> </w:t>
      </w:r>
      <w:r>
        <w:rPr>
          <w:rFonts w:ascii="Arial"/>
          <w:u w:val="single"/>
        </w:rPr>
        <w:t xml:space="preserve"> </w:t>
      </w:r>
      <w:r>
        <w:rPr>
          <w:rFonts w:ascii="Arial"/>
          <w:u w:val="single"/>
        </w:rPr>
        <w:tab/>
      </w:r>
      <w:r>
        <w:rPr>
          <w:rFonts w:ascii="Arial"/>
        </w:rPr>
        <w:t xml:space="preserve"> VistA Health Systems Design &amp;</w:t>
      </w:r>
      <w:r>
        <w:rPr>
          <w:rFonts w:ascii="Arial"/>
          <w:spacing w:val="-1"/>
        </w:rPr>
        <w:t xml:space="preserve"> </w:t>
      </w:r>
      <w:r>
        <w:rPr>
          <w:rFonts w:ascii="Arial"/>
        </w:rPr>
        <w:t>Development</w:t>
      </w:r>
    </w:p>
    <w:p w14:paraId="734A86D4" w14:textId="77777777" w:rsidR="003972DB" w:rsidRDefault="003972DB">
      <w:pPr>
        <w:spacing w:line="216" w:lineRule="auto"/>
        <w:rPr>
          <w:rFonts w:ascii="Arial"/>
        </w:rPr>
        <w:sectPr w:rsidR="003972DB">
          <w:type w:val="continuous"/>
          <w:pgSz w:w="12240" w:h="15840"/>
          <w:pgMar w:top="1500" w:right="1120" w:bottom="280" w:left="1220" w:header="720" w:footer="720" w:gutter="0"/>
          <w:cols w:space="720"/>
        </w:sectPr>
      </w:pPr>
    </w:p>
    <w:p w14:paraId="0D236E33" w14:textId="77777777" w:rsidR="003972DB" w:rsidRDefault="003972DB">
      <w:pPr>
        <w:pStyle w:val="BodyText"/>
        <w:spacing w:before="4"/>
        <w:rPr>
          <w:rFonts w:ascii="Arial"/>
          <w:sz w:val="17"/>
        </w:rPr>
      </w:pPr>
    </w:p>
    <w:p w14:paraId="234765AF" w14:textId="77777777" w:rsidR="003972DB" w:rsidRDefault="003972DB">
      <w:pPr>
        <w:rPr>
          <w:rFonts w:ascii="Arial"/>
          <w:sz w:val="17"/>
        </w:rPr>
        <w:sectPr w:rsidR="003972DB">
          <w:pgSz w:w="12240" w:h="15840"/>
          <w:pgMar w:top="1500" w:right="1120" w:bottom="280" w:left="1220" w:header="720" w:footer="720" w:gutter="0"/>
          <w:cols w:space="720"/>
        </w:sectPr>
      </w:pPr>
    </w:p>
    <w:p w14:paraId="0514A52C" w14:textId="77777777" w:rsidR="003972DB" w:rsidRDefault="000F6564">
      <w:pPr>
        <w:pStyle w:val="Heading1"/>
        <w:tabs>
          <w:tab w:val="left" w:pos="9610"/>
        </w:tabs>
      </w:pPr>
      <w:r>
        <w:rPr>
          <w:color w:val="FFFFFF"/>
          <w:spacing w:val="-10"/>
          <w:shd w:val="clear" w:color="auto" w:fill="000000"/>
        </w:rPr>
        <w:lastRenderedPageBreak/>
        <w:t>Revision</w:t>
      </w:r>
      <w:r>
        <w:rPr>
          <w:color w:val="FFFFFF"/>
          <w:spacing w:val="-6"/>
          <w:shd w:val="clear" w:color="auto" w:fill="000000"/>
        </w:rPr>
        <w:t xml:space="preserve"> </w:t>
      </w:r>
      <w:r>
        <w:rPr>
          <w:color w:val="FFFFFF"/>
          <w:spacing w:val="-10"/>
          <w:shd w:val="clear" w:color="auto" w:fill="000000"/>
        </w:rPr>
        <w:t>History</w:t>
      </w:r>
      <w:r>
        <w:rPr>
          <w:color w:val="FFFFFF"/>
          <w:spacing w:val="-10"/>
          <w:shd w:val="clear" w:color="auto" w:fill="000000"/>
        </w:rPr>
        <w:tab/>
      </w:r>
    </w:p>
    <w:p w14:paraId="04113E1D" w14:textId="77777777" w:rsidR="003972DB" w:rsidRDefault="000F6564">
      <w:pPr>
        <w:pStyle w:val="BodyText"/>
        <w:spacing w:before="302" w:line="276" w:lineRule="exact"/>
        <w:ind w:left="220"/>
        <w:rPr>
          <w:rFonts w:ascii="Calibri"/>
        </w:rPr>
      </w:pPr>
      <w:r>
        <w:rPr>
          <w:rFonts w:ascii="Calibri"/>
        </w:rPr>
        <w:t>Each time this manual is updated, the Title Page lists the new revised date and this page</w:t>
      </w:r>
    </w:p>
    <w:p w14:paraId="248889B2" w14:textId="77777777" w:rsidR="003972DB" w:rsidRDefault="000F6564">
      <w:pPr>
        <w:pStyle w:val="BodyText"/>
        <w:spacing w:before="8" w:line="213" w:lineRule="auto"/>
        <w:ind w:left="220" w:right="341"/>
        <w:rPr>
          <w:rFonts w:ascii="Calibri" w:hAnsi="Calibri"/>
        </w:rPr>
      </w:pPr>
      <w:r>
        <w:rPr>
          <w:rFonts w:ascii="Calibri" w:hAnsi="Calibri"/>
        </w:rPr>
        <w:t>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25173D1E" w14:textId="77777777" w:rsidR="003972DB" w:rsidRDefault="003972DB">
      <w:pPr>
        <w:pStyle w:val="BodyText"/>
        <w:rPr>
          <w:rFonts w:ascii="Calibri"/>
          <w:sz w:val="20"/>
        </w:rPr>
      </w:pPr>
    </w:p>
    <w:p w14:paraId="07907E5F" w14:textId="77777777" w:rsidR="003972DB" w:rsidRDefault="003972DB">
      <w:pPr>
        <w:pStyle w:val="BodyText"/>
        <w:spacing w:before="2"/>
        <w:rPr>
          <w:rFonts w:ascii="Calibri"/>
          <w:sz w:val="16"/>
        </w:rPr>
      </w:pPr>
    </w:p>
    <w:tbl>
      <w:tblPr>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9"/>
        <w:gridCol w:w="1260"/>
        <w:gridCol w:w="1220"/>
        <w:gridCol w:w="5622"/>
      </w:tblGrid>
      <w:tr w:rsidR="003972DB" w14:paraId="6EE71A2F" w14:textId="77777777">
        <w:trPr>
          <w:trHeight w:val="585"/>
        </w:trPr>
        <w:tc>
          <w:tcPr>
            <w:tcW w:w="1169" w:type="dxa"/>
            <w:shd w:val="clear" w:color="auto" w:fill="E4E4E4"/>
          </w:tcPr>
          <w:p w14:paraId="4D4CA727" w14:textId="77777777" w:rsidR="003972DB" w:rsidRDefault="000F6564">
            <w:pPr>
              <w:pStyle w:val="TableParagraph"/>
              <w:spacing w:before="35" w:line="240" w:lineRule="auto"/>
              <w:ind w:left="107" w:right="110"/>
              <w:rPr>
                <w:rFonts w:ascii="Arial"/>
                <w:b/>
              </w:rPr>
            </w:pPr>
            <w:r>
              <w:rPr>
                <w:rFonts w:ascii="Arial"/>
                <w:b/>
              </w:rPr>
              <w:t>Revision Date</w:t>
            </w:r>
          </w:p>
        </w:tc>
        <w:tc>
          <w:tcPr>
            <w:tcW w:w="1260" w:type="dxa"/>
            <w:shd w:val="clear" w:color="auto" w:fill="E4E4E4"/>
          </w:tcPr>
          <w:p w14:paraId="10B55631" w14:textId="77777777" w:rsidR="003972DB" w:rsidRDefault="000F6564">
            <w:pPr>
              <w:pStyle w:val="TableParagraph"/>
              <w:spacing w:before="35" w:line="240" w:lineRule="auto"/>
              <w:ind w:left="304" w:right="173" w:hanging="96"/>
              <w:rPr>
                <w:rFonts w:ascii="Arial"/>
                <w:b/>
              </w:rPr>
            </w:pPr>
            <w:r>
              <w:rPr>
                <w:rFonts w:ascii="Arial"/>
                <w:b/>
              </w:rPr>
              <w:t>Revised Pages</w:t>
            </w:r>
          </w:p>
        </w:tc>
        <w:tc>
          <w:tcPr>
            <w:tcW w:w="1220" w:type="dxa"/>
            <w:shd w:val="clear" w:color="auto" w:fill="E4E4E4"/>
          </w:tcPr>
          <w:p w14:paraId="17B8532B" w14:textId="77777777" w:rsidR="003972DB" w:rsidRDefault="000F6564">
            <w:pPr>
              <w:pStyle w:val="TableParagraph"/>
              <w:spacing w:before="35" w:line="240" w:lineRule="auto"/>
              <w:ind w:left="194" w:right="159" w:firstLine="115"/>
              <w:rPr>
                <w:rFonts w:ascii="Arial"/>
                <w:b/>
              </w:rPr>
            </w:pPr>
            <w:r>
              <w:rPr>
                <w:rFonts w:ascii="Arial"/>
                <w:b/>
              </w:rPr>
              <w:t>Patch Number</w:t>
            </w:r>
          </w:p>
        </w:tc>
        <w:tc>
          <w:tcPr>
            <w:tcW w:w="5622" w:type="dxa"/>
            <w:shd w:val="clear" w:color="auto" w:fill="E4E4E4"/>
          </w:tcPr>
          <w:p w14:paraId="155B6966" w14:textId="77777777" w:rsidR="003972DB" w:rsidRDefault="000F6564">
            <w:pPr>
              <w:pStyle w:val="TableParagraph"/>
              <w:spacing w:before="33" w:line="240" w:lineRule="auto"/>
              <w:ind w:left="2365" w:right="1990"/>
              <w:jc w:val="center"/>
              <w:rPr>
                <w:rFonts w:ascii="Arial"/>
                <w:b/>
              </w:rPr>
            </w:pPr>
            <w:r>
              <w:rPr>
                <w:rFonts w:ascii="Arial"/>
                <w:b/>
              </w:rPr>
              <w:t>Description</w:t>
            </w:r>
          </w:p>
        </w:tc>
      </w:tr>
      <w:tr w:rsidR="003972DB" w14:paraId="61405A15" w14:textId="77777777">
        <w:trPr>
          <w:trHeight w:val="625"/>
        </w:trPr>
        <w:tc>
          <w:tcPr>
            <w:tcW w:w="1169" w:type="dxa"/>
          </w:tcPr>
          <w:p w14:paraId="32E47CC1" w14:textId="77777777" w:rsidR="003972DB" w:rsidRDefault="000F6564">
            <w:pPr>
              <w:pStyle w:val="TableParagraph"/>
              <w:spacing w:before="32" w:line="240" w:lineRule="auto"/>
              <w:ind w:left="107"/>
              <w:rPr>
                <w:rFonts w:ascii="Times New Roman"/>
              </w:rPr>
            </w:pPr>
            <w:r>
              <w:rPr>
                <w:rFonts w:ascii="Times New Roman"/>
              </w:rPr>
              <w:t>07/2009</w:t>
            </w:r>
          </w:p>
        </w:tc>
        <w:tc>
          <w:tcPr>
            <w:tcW w:w="1260" w:type="dxa"/>
          </w:tcPr>
          <w:p w14:paraId="0292BF60" w14:textId="77777777" w:rsidR="003972DB" w:rsidRDefault="000F6564">
            <w:pPr>
              <w:pStyle w:val="TableParagraph"/>
              <w:spacing w:before="32" w:line="240" w:lineRule="auto"/>
              <w:ind w:left="433"/>
              <w:rPr>
                <w:rFonts w:ascii="Times New Roman"/>
              </w:rPr>
            </w:pPr>
            <w:r>
              <w:rPr>
                <w:rFonts w:ascii="Times New Roman"/>
              </w:rPr>
              <w:t>i, 33</w:t>
            </w:r>
          </w:p>
        </w:tc>
        <w:tc>
          <w:tcPr>
            <w:tcW w:w="1220" w:type="dxa"/>
          </w:tcPr>
          <w:p w14:paraId="52C46F62" w14:textId="77777777" w:rsidR="003972DB" w:rsidRDefault="000F6564">
            <w:pPr>
              <w:pStyle w:val="TableParagraph"/>
              <w:spacing w:before="32" w:line="240" w:lineRule="auto"/>
              <w:ind w:left="131"/>
              <w:rPr>
                <w:rFonts w:ascii="Times New Roman"/>
              </w:rPr>
            </w:pPr>
            <w:r>
              <w:rPr>
                <w:rFonts w:ascii="Times New Roman"/>
              </w:rPr>
              <w:t>PSX*2*65</w:t>
            </w:r>
          </w:p>
        </w:tc>
        <w:tc>
          <w:tcPr>
            <w:tcW w:w="5622" w:type="dxa"/>
          </w:tcPr>
          <w:p w14:paraId="54F1F492" w14:textId="42A80B84" w:rsidR="003972DB" w:rsidRDefault="000F6564">
            <w:pPr>
              <w:pStyle w:val="TableParagraph"/>
              <w:spacing w:before="0" w:line="296" w:lineRule="exact"/>
              <w:ind w:left="162" w:right="356" w:hanging="56"/>
              <w:rPr>
                <w:rFonts w:ascii="Times New Roman"/>
              </w:rPr>
            </w:pPr>
            <w:r>
              <w:rPr>
                <w:rFonts w:ascii="Times New Roman"/>
              </w:rPr>
              <w:t xml:space="preserve">Added PSXRPPL2 and PSXBPSR1 to the routine List. </w:t>
            </w:r>
            <w:r w:rsidRPr="000F6564">
              <w:rPr>
                <w:rFonts w:ascii="Times New Roman"/>
                <w:highlight w:val="yellow"/>
              </w:rPr>
              <w:t>REDACTED</w:t>
            </w:r>
          </w:p>
        </w:tc>
      </w:tr>
      <w:tr w:rsidR="003972DB" w14:paraId="53FA17C6" w14:textId="77777777">
        <w:trPr>
          <w:trHeight w:val="880"/>
        </w:trPr>
        <w:tc>
          <w:tcPr>
            <w:tcW w:w="1169" w:type="dxa"/>
          </w:tcPr>
          <w:p w14:paraId="7CCCB7AF" w14:textId="77777777" w:rsidR="003972DB" w:rsidRDefault="000F6564">
            <w:pPr>
              <w:pStyle w:val="TableParagraph"/>
              <w:spacing w:before="32" w:line="240" w:lineRule="auto"/>
              <w:ind w:left="107"/>
              <w:rPr>
                <w:rFonts w:ascii="Times New Roman"/>
              </w:rPr>
            </w:pPr>
            <w:r>
              <w:rPr>
                <w:rFonts w:ascii="Times New Roman"/>
              </w:rPr>
              <w:t>01/2007</w:t>
            </w:r>
          </w:p>
        </w:tc>
        <w:tc>
          <w:tcPr>
            <w:tcW w:w="1260" w:type="dxa"/>
          </w:tcPr>
          <w:p w14:paraId="54AFAF88" w14:textId="77777777" w:rsidR="003972DB" w:rsidRDefault="000F6564">
            <w:pPr>
              <w:pStyle w:val="TableParagraph"/>
              <w:spacing w:before="35" w:line="252" w:lineRule="exact"/>
              <w:ind w:left="153"/>
              <w:rPr>
                <w:rFonts w:ascii="Times New Roman"/>
              </w:rPr>
            </w:pPr>
            <w:r>
              <w:rPr>
                <w:rFonts w:ascii="Times New Roman"/>
              </w:rPr>
              <w:t>33, 65,</w:t>
            </w:r>
            <w:r>
              <w:rPr>
                <w:rFonts w:ascii="Times New Roman"/>
                <w:spacing w:val="3"/>
              </w:rPr>
              <w:t xml:space="preserve"> </w:t>
            </w:r>
            <w:r>
              <w:rPr>
                <w:rFonts w:ascii="Times New Roman"/>
              </w:rPr>
              <w:t>68-</w:t>
            </w:r>
          </w:p>
          <w:p w14:paraId="72EDD117" w14:textId="77777777" w:rsidR="003972DB" w:rsidRDefault="000F6564">
            <w:pPr>
              <w:pStyle w:val="TableParagraph"/>
              <w:spacing w:before="0" w:line="252" w:lineRule="exact"/>
              <w:ind w:left="160"/>
              <w:rPr>
                <w:rFonts w:ascii="Times New Roman"/>
              </w:rPr>
            </w:pPr>
            <w:r>
              <w:rPr>
                <w:rFonts w:ascii="Times New Roman"/>
              </w:rPr>
              <w:t>69, 71,</w:t>
            </w:r>
            <w:r>
              <w:rPr>
                <w:rFonts w:ascii="Times New Roman"/>
                <w:spacing w:val="3"/>
              </w:rPr>
              <w:t xml:space="preserve"> </w:t>
            </w:r>
            <w:r>
              <w:rPr>
                <w:rFonts w:ascii="Times New Roman"/>
              </w:rPr>
              <w:t>75,</w:t>
            </w:r>
          </w:p>
          <w:p w14:paraId="287B53A5" w14:textId="77777777" w:rsidR="003972DB" w:rsidRDefault="000F6564">
            <w:pPr>
              <w:pStyle w:val="TableParagraph"/>
              <w:spacing w:before="1" w:line="240" w:lineRule="auto"/>
              <w:ind w:left="213"/>
              <w:rPr>
                <w:rFonts w:ascii="Times New Roman"/>
              </w:rPr>
            </w:pPr>
            <w:r>
              <w:rPr>
                <w:rFonts w:ascii="Times New Roman"/>
              </w:rPr>
              <w:t>75a-b, 77</w:t>
            </w:r>
          </w:p>
        </w:tc>
        <w:tc>
          <w:tcPr>
            <w:tcW w:w="1220" w:type="dxa"/>
          </w:tcPr>
          <w:p w14:paraId="1E44B730" w14:textId="77777777" w:rsidR="003972DB" w:rsidRDefault="000F6564">
            <w:pPr>
              <w:pStyle w:val="TableParagraph"/>
              <w:spacing w:before="32" w:line="240" w:lineRule="auto"/>
              <w:ind w:left="131"/>
              <w:rPr>
                <w:rFonts w:ascii="Times New Roman"/>
              </w:rPr>
            </w:pPr>
            <w:r>
              <w:rPr>
                <w:rFonts w:ascii="Times New Roman"/>
              </w:rPr>
              <w:t>PSX*2*54</w:t>
            </w:r>
          </w:p>
        </w:tc>
        <w:tc>
          <w:tcPr>
            <w:tcW w:w="5622" w:type="dxa"/>
          </w:tcPr>
          <w:p w14:paraId="4D346289" w14:textId="77777777" w:rsidR="003972DB" w:rsidRDefault="000F6564">
            <w:pPr>
              <w:pStyle w:val="TableParagraph"/>
              <w:spacing w:before="35" w:line="240" w:lineRule="auto"/>
              <w:ind w:left="107" w:right="109"/>
              <w:rPr>
                <w:rFonts w:ascii="Times New Roman"/>
              </w:rPr>
            </w:pPr>
            <w:r>
              <w:rPr>
                <w:rFonts w:ascii="Times New Roman"/>
              </w:rPr>
              <w:t>Added PSXBLD1 to the Routine List. Updated affected HL7 segments to reference the new warning label source.</w:t>
            </w:r>
          </w:p>
          <w:p w14:paraId="6DB50127" w14:textId="2654E34A" w:rsidR="003972DB" w:rsidRDefault="000F6564">
            <w:pPr>
              <w:pStyle w:val="TableParagraph"/>
              <w:spacing w:before="41" w:line="240" w:lineRule="auto"/>
              <w:ind w:left="107"/>
              <w:rPr>
                <w:rFonts w:ascii="Times New Roman"/>
              </w:rPr>
            </w:pPr>
            <w:r w:rsidRPr="000F6564">
              <w:rPr>
                <w:rFonts w:ascii="Times New Roman"/>
                <w:highlight w:val="yellow"/>
              </w:rPr>
              <w:t>REDACTED</w:t>
            </w:r>
          </w:p>
        </w:tc>
      </w:tr>
      <w:tr w:rsidR="003972DB" w14:paraId="2FF5F183" w14:textId="77777777">
        <w:trPr>
          <w:trHeight w:val="1384"/>
        </w:trPr>
        <w:tc>
          <w:tcPr>
            <w:tcW w:w="1169" w:type="dxa"/>
          </w:tcPr>
          <w:p w14:paraId="3C6EE245" w14:textId="77777777" w:rsidR="003972DB" w:rsidRDefault="000F6564">
            <w:pPr>
              <w:pStyle w:val="TableParagraph"/>
              <w:spacing w:before="32" w:line="240" w:lineRule="auto"/>
              <w:ind w:left="107"/>
              <w:rPr>
                <w:rFonts w:ascii="Times New Roman"/>
              </w:rPr>
            </w:pPr>
            <w:r>
              <w:rPr>
                <w:rFonts w:ascii="Times New Roman"/>
              </w:rPr>
              <w:t>09/2006</w:t>
            </w:r>
          </w:p>
        </w:tc>
        <w:tc>
          <w:tcPr>
            <w:tcW w:w="1260" w:type="dxa"/>
          </w:tcPr>
          <w:p w14:paraId="04EB34A8" w14:textId="77777777" w:rsidR="003972DB" w:rsidRDefault="000F6564">
            <w:pPr>
              <w:pStyle w:val="TableParagraph"/>
              <w:spacing w:before="32" w:line="240" w:lineRule="auto"/>
              <w:ind w:left="489"/>
              <w:rPr>
                <w:rFonts w:ascii="Times New Roman"/>
              </w:rPr>
            </w:pPr>
            <w:r>
              <w:rPr>
                <w:rFonts w:ascii="Times New Roman"/>
              </w:rPr>
              <w:t>All</w:t>
            </w:r>
          </w:p>
        </w:tc>
        <w:tc>
          <w:tcPr>
            <w:tcW w:w="1220" w:type="dxa"/>
          </w:tcPr>
          <w:p w14:paraId="4E4FBE5D" w14:textId="77777777" w:rsidR="003972DB" w:rsidRDefault="000F6564">
            <w:pPr>
              <w:pStyle w:val="TableParagraph"/>
              <w:spacing w:before="32" w:line="240" w:lineRule="auto"/>
              <w:ind w:left="131"/>
              <w:rPr>
                <w:rFonts w:ascii="Times New Roman"/>
              </w:rPr>
            </w:pPr>
            <w:r>
              <w:rPr>
                <w:rFonts w:ascii="Times New Roman"/>
              </w:rPr>
              <w:t>PSX*2*61</w:t>
            </w:r>
          </w:p>
        </w:tc>
        <w:tc>
          <w:tcPr>
            <w:tcW w:w="5622" w:type="dxa"/>
          </w:tcPr>
          <w:p w14:paraId="6446CB80" w14:textId="77777777" w:rsidR="003972DB" w:rsidRDefault="000F6564">
            <w:pPr>
              <w:pStyle w:val="TableParagraph"/>
              <w:spacing w:before="34" w:line="240" w:lineRule="auto"/>
              <w:ind w:left="107" w:right="113"/>
              <w:rPr>
                <w:rFonts w:ascii="Times New Roman"/>
              </w:rPr>
            </w:pPr>
            <w:r>
              <w:rPr>
                <w:rFonts w:ascii="Times New Roman"/>
              </w:rPr>
              <w:t>Encapsulation II Follow-up Patches. Added PSX550 to the Routine List. (Clean-up - fixed both Table of Contents, added blank pages, deleted headers, re-numbered pages, etc.) This is a re-issue of the full</w:t>
            </w:r>
            <w:r>
              <w:rPr>
                <w:rFonts w:ascii="Times New Roman"/>
                <w:spacing w:val="-12"/>
              </w:rPr>
              <w:t xml:space="preserve"> </w:t>
            </w:r>
            <w:r>
              <w:rPr>
                <w:rFonts w:ascii="Times New Roman"/>
              </w:rPr>
              <w:t>manual.</w:t>
            </w:r>
          </w:p>
          <w:p w14:paraId="0AF9E5EA" w14:textId="1EBE3827" w:rsidR="003972DB" w:rsidRDefault="000F6564">
            <w:pPr>
              <w:pStyle w:val="TableParagraph"/>
              <w:spacing w:before="39" w:line="240" w:lineRule="auto"/>
              <w:ind w:left="107"/>
              <w:rPr>
                <w:rFonts w:ascii="Times New Roman"/>
              </w:rPr>
            </w:pPr>
            <w:r w:rsidRPr="000F6564">
              <w:rPr>
                <w:rFonts w:ascii="Times New Roman"/>
                <w:highlight w:val="yellow"/>
              </w:rPr>
              <w:t>REDACTED</w:t>
            </w:r>
          </w:p>
        </w:tc>
      </w:tr>
      <w:tr w:rsidR="003972DB" w14:paraId="3D736EC3" w14:textId="77777777">
        <w:trPr>
          <w:trHeight w:val="332"/>
        </w:trPr>
        <w:tc>
          <w:tcPr>
            <w:tcW w:w="1169" w:type="dxa"/>
          </w:tcPr>
          <w:p w14:paraId="093F0E94" w14:textId="77777777" w:rsidR="003972DB" w:rsidRDefault="000F6564">
            <w:pPr>
              <w:pStyle w:val="TableParagraph"/>
              <w:spacing w:before="32" w:line="240" w:lineRule="auto"/>
              <w:ind w:left="107"/>
              <w:rPr>
                <w:rFonts w:ascii="Times New Roman"/>
              </w:rPr>
            </w:pPr>
            <w:r>
              <w:rPr>
                <w:rFonts w:ascii="Times New Roman"/>
              </w:rPr>
              <w:t>04/1997</w:t>
            </w:r>
          </w:p>
        </w:tc>
        <w:tc>
          <w:tcPr>
            <w:tcW w:w="1260" w:type="dxa"/>
            <w:shd w:val="clear" w:color="auto" w:fill="CCCCCC"/>
          </w:tcPr>
          <w:p w14:paraId="531EEB07" w14:textId="77777777" w:rsidR="003972DB" w:rsidRDefault="003972DB">
            <w:pPr>
              <w:pStyle w:val="TableParagraph"/>
              <w:spacing w:before="0" w:line="240" w:lineRule="auto"/>
              <w:ind w:left="0"/>
              <w:rPr>
                <w:rFonts w:ascii="Times New Roman"/>
              </w:rPr>
            </w:pPr>
          </w:p>
        </w:tc>
        <w:tc>
          <w:tcPr>
            <w:tcW w:w="1220" w:type="dxa"/>
            <w:shd w:val="clear" w:color="auto" w:fill="CCCCCC"/>
          </w:tcPr>
          <w:p w14:paraId="642B4C46" w14:textId="77777777" w:rsidR="003972DB" w:rsidRDefault="003972DB">
            <w:pPr>
              <w:pStyle w:val="TableParagraph"/>
              <w:spacing w:before="0" w:line="240" w:lineRule="auto"/>
              <w:ind w:left="0"/>
              <w:rPr>
                <w:rFonts w:ascii="Times New Roman"/>
              </w:rPr>
            </w:pPr>
          </w:p>
        </w:tc>
        <w:tc>
          <w:tcPr>
            <w:tcW w:w="5622" w:type="dxa"/>
          </w:tcPr>
          <w:p w14:paraId="6C1A0660" w14:textId="77777777" w:rsidR="003972DB" w:rsidRDefault="000F6564">
            <w:pPr>
              <w:pStyle w:val="TableParagraph"/>
              <w:spacing w:before="32" w:line="240" w:lineRule="auto"/>
              <w:ind w:left="107"/>
              <w:rPr>
                <w:rFonts w:ascii="Times New Roman"/>
              </w:rPr>
            </w:pPr>
            <w:r>
              <w:rPr>
                <w:rFonts w:ascii="Times New Roman"/>
              </w:rPr>
              <w:t>Original Released Technical Manual.</w:t>
            </w:r>
          </w:p>
        </w:tc>
      </w:tr>
    </w:tbl>
    <w:p w14:paraId="106CF93F" w14:textId="77777777" w:rsidR="003972DB" w:rsidRDefault="003972DB">
      <w:pPr>
        <w:pStyle w:val="BodyText"/>
        <w:rPr>
          <w:rFonts w:ascii="Calibri"/>
          <w:sz w:val="20"/>
        </w:rPr>
      </w:pPr>
    </w:p>
    <w:p w14:paraId="3FA2A786" w14:textId="77777777" w:rsidR="003972DB" w:rsidRDefault="003972DB">
      <w:pPr>
        <w:pStyle w:val="BodyText"/>
        <w:rPr>
          <w:rFonts w:ascii="Calibri"/>
          <w:sz w:val="20"/>
        </w:rPr>
      </w:pPr>
    </w:p>
    <w:p w14:paraId="5E019E03" w14:textId="77777777" w:rsidR="003972DB" w:rsidRDefault="003972DB">
      <w:pPr>
        <w:pStyle w:val="BodyText"/>
        <w:rPr>
          <w:rFonts w:ascii="Calibri"/>
          <w:sz w:val="20"/>
        </w:rPr>
      </w:pPr>
    </w:p>
    <w:p w14:paraId="7F17CD3A" w14:textId="77777777" w:rsidR="003972DB" w:rsidRDefault="003972DB">
      <w:pPr>
        <w:pStyle w:val="BodyText"/>
        <w:rPr>
          <w:rFonts w:ascii="Calibri"/>
          <w:sz w:val="20"/>
        </w:rPr>
      </w:pPr>
    </w:p>
    <w:p w14:paraId="4F2918BD" w14:textId="77777777" w:rsidR="003972DB" w:rsidRDefault="003972DB">
      <w:pPr>
        <w:pStyle w:val="BodyText"/>
        <w:rPr>
          <w:rFonts w:ascii="Calibri"/>
          <w:sz w:val="20"/>
        </w:rPr>
      </w:pPr>
    </w:p>
    <w:p w14:paraId="76A6EF70" w14:textId="77777777" w:rsidR="003972DB" w:rsidRDefault="003972DB">
      <w:pPr>
        <w:pStyle w:val="BodyText"/>
        <w:rPr>
          <w:rFonts w:ascii="Calibri"/>
          <w:sz w:val="20"/>
        </w:rPr>
      </w:pPr>
    </w:p>
    <w:p w14:paraId="7D3C8149" w14:textId="77777777" w:rsidR="003972DB" w:rsidRDefault="003972DB">
      <w:pPr>
        <w:pStyle w:val="BodyText"/>
        <w:rPr>
          <w:rFonts w:ascii="Calibri"/>
          <w:sz w:val="20"/>
        </w:rPr>
      </w:pPr>
    </w:p>
    <w:p w14:paraId="1538D96A" w14:textId="77777777" w:rsidR="003972DB" w:rsidRDefault="003972DB">
      <w:pPr>
        <w:pStyle w:val="BodyText"/>
        <w:rPr>
          <w:rFonts w:ascii="Calibri"/>
          <w:sz w:val="20"/>
        </w:rPr>
      </w:pPr>
    </w:p>
    <w:p w14:paraId="40F96FC7" w14:textId="77777777" w:rsidR="003972DB" w:rsidRDefault="003972DB">
      <w:pPr>
        <w:pStyle w:val="BodyText"/>
        <w:rPr>
          <w:rFonts w:ascii="Calibri"/>
          <w:sz w:val="20"/>
        </w:rPr>
      </w:pPr>
    </w:p>
    <w:p w14:paraId="3C420EF1" w14:textId="77777777" w:rsidR="003972DB" w:rsidRDefault="003972DB">
      <w:pPr>
        <w:pStyle w:val="BodyText"/>
        <w:rPr>
          <w:rFonts w:ascii="Calibri"/>
          <w:sz w:val="20"/>
        </w:rPr>
      </w:pPr>
    </w:p>
    <w:p w14:paraId="4D4411BC" w14:textId="77777777" w:rsidR="003972DB" w:rsidRDefault="003972DB">
      <w:pPr>
        <w:pStyle w:val="BodyText"/>
        <w:rPr>
          <w:rFonts w:ascii="Calibri"/>
          <w:sz w:val="20"/>
        </w:rPr>
      </w:pPr>
    </w:p>
    <w:p w14:paraId="47693F80" w14:textId="77777777" w:rsidR="003972DB" w:rsidRDefault="003972DB">
      <w:pPr>
        <w:pStyle w:val="BodyText"/>
        <w:rPr>
          <w:rFonts w:ascii="Calibri"/>
          <w:sz w:val="20"/>
        </w:rPr>
      </w:pPr>
    </w:p>
    <w:p w14:paraId="2BB5E20D" w14:textId="77777777" w:rsidR="003972DB" w:rsidRDefault="003972DB">
      <w:pPr>
        <w:pStyle w:val="BodyText"/>
        <w:rPr>
          <w:rFonts w:ascii="Calibri"/>
          <w:sz w:val="20"/>
        </w:rPr>
      </w:pPr>
    </w:p>
    <w:p w14:paraId="7BADCA4F" w14:textId="77777777" w:rsidR="003972DB" w:rsidRDefault="003972DB">
      <w:pPr>
        <w:pStyle w:val="BodyText"/>
        <w:rPr>
          <w:rFonts w:ascii="Calibri"/>
          <w:sz w:val="20"/>
        </w:rPr>
      </w:pPr>
    </w:p>
    <w:p w14:paraId="553744BD" w14:textId="77777777" w:rsidR="003972DB" w:rsidRDefault="003972DB">
      <w:pPr>
        <w:pStyle w:val="BodyText"/>
        <w:rPr>
          <w:rFonts w:ascii="Calibri"/>
          <w:sz w:val="20"/>
        </w:rPr>
      </w:pPr>
    </w:p>
    <w:p w14:paraId="4454F33B" w14:textId="77777777" w:rsidR="003972DB" w:rsidRDefault="003972DB">
      <w:pPr>
        <w:pStyle w:val="BodyText"/>
        <w:rPr>
          <w:rFonts w:ascii="Calibri"/>
          <w:sz w:val="20"/>
        </w:rPr>
      </w:pPr>
    </w:p>
    <w:p w14:paraId="0A03FFD8" w14:textId="77777777" w:rsidR="003972DB" w:rsidRDefault="003972DB">
      <w:pPr>
        <w:pStyle w:val="BodyText"/>
        <w:rPr>
          <w:rFonts w:ascii="Calibri"/>
          <w:sz w:val="20"/>
        </w:rPr>
      </w:pPr>
    </w:p>
    <w:p w14:paraId="567ABA0A" w14:textId="77777777" w:rsidR="003972DB" w:rsidRDefault="003972DB">
      <w:pPr>
        <w:pStyle w:val="BodyText"/>
        <w:rPr>
          <w:rFonts w:ascii="Calibri"/>
          <w:sz w:val="20"/>
        </w:rPr>
      </w:pPr>
    </w:p>
    <w:p w14:paraId="3D3FF0CB" w14:textId="77777777" w:rsidR="003972DB" w:rsidRDefault="003972DB">
      <w:pPr>
        <w:pStyle w:val="BodyText"/>
        <w:rPr>
          <w:rFonts w:ascii="Calibri"/>
          <w:sz w:val="20"/>
        </w:rPr>
      </w:pPr>
    </w:p>
    <w:p w14:paraId="59056972" w14:textId="77777777" w:rsidR="003972DB" w:rsidRDefault="003972DB">
      <w:pPr>
        <w:pStyle w:val="BodyText"/>
        <w:rPr>
          <w:rFonts w:ascii="Calibri"/>
          <w:sz w:val="20"/>
        </w:rPr>
      </w:pPr>
    </w:p>
    <w:p w14:paraId="3FAB221D" w14:textId="77777777" w:rsidR="003972DB" w:rsidRDefault="003972DB">
      <w:pPr>
        <w:pStyle w:val="BodyText"/>
        <w:rPr>
          <w:rFonts w:ascii="Calibri"/>
          <w:sz w:val="20"/>
        </w:rPr>
      </w:pPr>
    </w:p>
    <w:p w14:paraId="23489B5D" w14:textId="77777777" w:rsidR="003972DB" w:rsidRDefault="003972DB">
      <w:pPr>
        <w:pStyle w:val="BodyText"/>
        <w:rPr>
          <w:rFonts w:ascii="Calibri"/>
          <w:sz w:val="20"/>
        </w:rPr>
      </w:pPr>
    </w:p>
    <w:p w14:paraId="337CF6AF" w14:textId="77777777" w:rsidR="003972DB" w:rsidRDefault="003972DB">
      <w:pPr>
        <w:pStyle w:val="BodyText"/>
        <w:rPr>
          <w:rFonts w:ascii="Calibri"/>
          <w:sz w:val="20"/>
        </w:rPr>
      </w:pPr>
    </w:p>
    <w:p w14:paraId="5C105E61" w14:textId="77777777" w:rsidR="003972DB" w:rsidRDefault="003972DB">
      <w:pPr>
        <w:pStyle w:val="BodyText"/>
        <w:rPr>
          <w:rFonts w:ascii="Calibri"/>
          <w:sz w:val="20"/>
        </w:rPr>
      </w:pPr>
    </w:p>
    <w:p w14:paraId="7B01A206" w14:textId="77777777" w:rsidR="003972DB" w:rsidRDefault="003972DB">
      <w:pPr>
        <w:pStyle w:val="BodyText"/>
        <w:rPr>
          <w:rFonts w:ascii="Calibri"/>
          <w:sz w:val="20"/>
        </w:rPr>
      </w:pPr>
    </w:p>
    <w:p w14:paraId="08B1CAE0" w14:textId="77777777" w:rsidR="003972DB" w:rsidRDefault="003972DB">
      <w:pPr>
        <w:pStyle w:val="BodyText"/>
        <w:rPr>
          <w:rFonts w:ascii="Calibri"/>
          <w:sz w:val="20"/>
        </w:rPr>
      </w:pPr>
    </w:p>
    <w:p w14:paraId="27C0AF3F" w14:textId="77777777" w:rsidR="003972DB" w:rsidRDefault="003972DB">
      <w:pPr>
        <w:pStyle w:val="BodyText"/>
        <w:spacing w:before="1"/>
        <w:rPr>
          <w:rFonts w:ascii="Calibri"/>
          <w:sz w:val="20"/>
        </w:rPr>
      </w:pPr>
    </w:p>
    <w:p w14:paraId="260FBC62" w14:textId="77777777" w:rsidR="003972DB" w:rsidRDefault="000F6564">
      <w:pPr>
        <w:tabs>
          <w:tab w:val="left" w:pos="3014"/>
          <w:tab w:val="left" w:pos="9526"/>
        </w:tabs>
        <w:spacing w:before="1" w:line="216" w:lineRule="auto"/>
        <w:ind w:left="220" w:right="315"/>
        <w:jc w:val="center"/>
        <w:rPr>
          <w:sz w:val="20"/>
        </w:rPr>
      </w:pPr>
      <w:r>
        <w:rPr>
          <w:sz w:val="20"/>
        </w:rPr>
        <w:t>July</w:t>
      </w:r>
      <w:r>
        <w:rPr>
          <w:spacing w:val="-4"/>
          <w:sz w:val="20"/>
        </w:rPr>
        <w:t xml:space="preserve"> </w:t>
      </w:r>
      <w:r>
        <w:rPr>
          <w:sz w:val="20"/>
        </w:rPr>
        <w:t>2009</w:t>
      </w:r>
      <w:r>
        <w:rPr>
          <w:sz w:val="20"/>
        </w:rPr>
        <w:tab/>
        <w:t>Consolidated Mail Outpatient Pharmacy</w:t>
      </w:r>
      <w:r>
        <w:rPr>
          <w:spacing w:val="-10"/>
          <w:sz w:val="20"/>
        </w:rPr>
        <w:t xml:space="preserve"> </w:t>
      </w:r>
      <w:r>
        <w:rPr>
          <w:sz w:val="20"/>
        </w:rPr>
        <w:t>V.</w:t>
      </w:r>
      <w:r>
        <w:rPr>
          <w:spacing w:val="-2"/>
          <w:sz w:val="20"/>
        </w:rPr>
        <w:t xml:space="preserve"> </w:t>
      </w:r>
      <w:r>
        <w:rPr>
          <w:sz w:val="20"/>
        </w:rPr>
        <w:t>2.0</w:t>
      </w:r>
      <w:r>
        <w:rPr>
          <w:sz w:val="20"/>
        </w:rPr>
        <w:tab/>
      </w:r>
      <w:r>
        <w:rPr>
          <w:spacing w:val="-17"/>
          <w:sz w:val="20"/>
        </w:rPr>
        <w:t xml:space="preserve">i </w:t>
      </w:r>
      <w:r>
        <w:rPr>
          <w:sz w:val="20"/>
        </w:rPr>
        <w:t>Technical</w:t>
      </w:r>
      <w:r>
        <w:rPr>
          <w:spacing w:val="-1"/>
          <w:sz w:val="20"/>
        </w:rPr>
        <w:t xml:space="preserve"> </w:t>
      </w:r>
      <w:r>
        <w:rPr>
          <w:sz w:val="20"/>
        </w:rPr>
        <w:t>Manual</w:t>
      </w:r>
    </w:p>
    <w:p w14:paraId="44BAD3CB" w14:textId="77777777" w:rsidR="003972DB" w:rsidRDefault="000F6564">
      <w:pPr>
        <w:spacing w:line="213" w:lineRule="exact"/>
        <w:ind w:left="215" w:right="315"/>
        <w:jc w:val="center"/>
        <w:rPr>
          <w:sz w:val="20"/>
        </w:rPr>
      </w:pPr>
      <w:r>
        <w:rPr>
          <w:sz w:val="20"/>
        </w:rPr>
        <w:t>PSX*2*65</w:t>
      </w:r>
    </w:p>
    <w:p w14:paraId="4E5BE491" w14:textId="77777777" w:rsidR="003972DB" w:rsidRDefault="003972DB">
      <w:pPr>
        <w:spacing w:line="213" w:lineRule="exact"/>
        <w:jc w:val="center"/>
        <w:rPr>
          <w:sz w:val="20"/>
        </w:rPr>
        <w:sectPr w:rsidR="003972DB">
          <w:pgSz w:w="12240" w:h="15840"/>
          <w:pgMar w:top="1500" w:right="1120" w:bottom="280" w:left="1220" w:header="720" w:footer="720" w:gutter="0"/>
          <w:cols w:space="720"/>
        </w:sectPr>
      </w:pPr>
    </w:p>
    <w:p w14:paraId="365C7601" w14:textId="77777777" w:rsidR="003972DB" w:rsidRDefault="000F6564">
      <w:pPr>
        <w:spacing w:before="74"/>
        <w:ind w:left="220" w:right="315"/>
        <w:jc w:val="center"/>
        <w:rPr>
          <w:sz w:val="24"/>
        </w:rPr>
      </w:pPr>
      <w:r>
        <w:rPr>
          <w:sz w:val="24"/>
        </w:rPr>
        <w:lastRenderedPageBreak/>
        <w:t>(</w:t>
      </w:r>
      <w:r>
        <w:rPr>
          <w:i/>
          <w:sz w:val="24"/>
        </w:rPr>
        <w:t>Page intentionally left blank for two-sided copying.</w:t>
      </w:r>
      <w:r>
        <w:rPr>
          <w:sz w:val="24"/>
        </w:rPr>
        <w:t>)</w:t>
      </w:r>
    </w:p>
    <w:p w14:paraId="1427CA59" w14:textId="77777777" w:rsidR="003972DB" w:rsidRDefault="003972DB">
      <w:pPr>
        <w:pStyle w:val="BodyText"/>
        <w:rPr>
          <w:sz w:val="20"/>
        </w:rPr>
      </w:pPr>
    </w:p>
    <w:p w14:paraId="558A84D5" w14:textId="77777777" w:rsidR="003972DB" w:rsidRDefault="003972DB">
      <w:pPr>
        <w:pStyle w:val="BodyText"/>
        <w:rPr>
          <w:sz w:val="20"/>
        </w:rPr>
      </w:pPr>
    </w:p>
    <w:p w14:paraId="3E16CAAD" w14:textId="77777777" w:rsidR="003972DB" w:rsidRDefault="003972DB">
      <w:pPr>
        <w:pStyle w:val="BodyText"/>
        <w:rPr>
          <w:sz w:val="20"/>
        </w:rPr>
      </w:pPr>
    </w:p>
    <w:p w14:paraId="0B6A2CE3" w14:textId="77777777" w:rsidR="003972DB" w:rsidRDefault="003972DB">
      <w:pPr>
        <w:pStyle w:val="BodyText"/>
        <w:rPr>
          <w:sz w:val="20"/>
        </w:rPr>
      </w:pPr>
    </w:p>
    <w:p w14:paraId="0348B25F" w14:textId="77777777" w:rsidR="003972DB" w:rsidRDefault="003972DB">
      <w:pPr>
        <w:pStyle w:val="BodyText"/>
        <w:rPr>
          <w:sz w:val="20"/>
        </w:rPr>
      </w:pPr>
    </w:p>
    <w:p w14:paraId="16EF98F1" w14:textId="77777777" w:rsidR="003972DB" w:rsidRDefault="003972DB">
      <w:pPr>
        <w:pStyle w:val="BodyText"/>
        <w:rPr>
          <w:sz w:val="20"/>
        </w:rPr>
      </w:pPr>
    </w:p>
    <w:p w14:paraId="00CB1266" w14:textId="77777777" w:rsidR="003972DB" w:rsidRDefault="003972DB">
      <w:pPr>
        <w:pStyle w:val="BodyText"/>
        <w:rPr>
          <w:sz w:val="20"/>
        </w:rPr>
      </w:pPr>
    </w:p>
    <w:p w14:paraId="098D8A0E" w14:textId="77777777" w:rsidR="003972DB" w:rsidRDefault="003972DB">
      <w:pPr>
        <w:pStyle w:val="BodyText"/>
        <w:rPr>
          <w:sz w:val="20"/>
        </w:rPr>
      </w:pPr>
    </w:p>
    <w:p w14:paraId="15F5FB01" w14:textId="77777777" w:rsidR="003972DB" w:rsidRDefault="003972DB">
      <w:pPr>
        <w:pStyle w:val="BodyText"/>
        <w:rPr>
          <w:sz w:val="20"/>
        </w:rPr>
      </w:pPr>
    </w:p>
    <w:p w14:paraId="18AB1205" w14:textId="77777777" w:rsidR="003972DB" w:rsidRDefault="003972DB">
      <w:pPr>
        <w:pStyle w:val="BodyText"/>
        <w:rPr>
          <w:sz w:val="20"/>
        </w:rPr>
      </w:pPr>
    </w:p>
    <w:p w14:paraId="75DF11EF" w14:textId="77777777" w:rsidR="003972DB" w:rsidRDefault="003972DB">
      <w:pPr>
        <w:pStyle w:val="BodyText"/>
        <w:rPr>
          <w:sz w:val="20"/>
        </w:rPr>
      </w:pPr>
    </w:p>
    <w:p w14:paraId="09BFE44B" w14:textId="77777777" w:rsidR="003972DB" w:rsidRDefault="003972DB">
      <w:pPr>
        <w:pStyle w:val="BodyText"/>
        <w:rPr>
          <w:sz w:val="20"/>
        </w:rPr>
      </w:pPr>
    </w:p>
    <w:p w14:paraId="21A5C0AE" w14:textId="77777777" w:rsidR="003972DB" w:rsidRDefault="003972DB">
      <w:pPr>
        <w:pStyle w:val="BodyText"/>
        <w:rPr>
          <w:sz w:val="20"/>
        </w:rPr>
      </w:pPr>
    </w:p>
    <w:p w14:paraId="6EDD85DC" w14:textId="77777777" w:rsidR="003972DB" w:rsidRDefault="003972DB">
      <w:pPr>
        <w:pStyle w:val="BodyText"/>
        <w:rPr>
          <w:sz w:val="20"/>
        </w:rPr>
      </w:pPr>
    </w:p>
    <w:p w14:paraId="43654108" w14:textId="77777777" w:rsidR="003972DB" w:rsidRDefault="003972DB">
      <w:pPr>
        <w:pStyle w:val="BodyText"/>
        <w:rPr>
          <w:sz w:val="20"/>
        </w:rPr>
      </w:pPr>
    </w:p>
    <w:p w14:paraId="1E7CB057" w14:textId="77777777" w:rsidR="003972DB" w:rsidRDefault="003972DB">
      <w:pPr>
        <w:pStyle w:val="BodyText"/>
        <w:rPr>
          <w:sz w:val="20"/>
        </w:rPr>
      </w:pPr>
    </w:p>
    <w:p w14:paraId="3085CAAE" w14:textId="77777777" w:rsidR="003972DB" w:rsidRDefault="003972DB">
      <w:pPr>
        <w:pStyle w:val="BodyText"/>
        <w:rPr>
          <w:sz w:val="20"/>
        </w:rPr>
      </w:pPr>
    </w:p>
    <w:p w14:paraId="17BD3D38" w14:textId="77777777" w:rsidR="003972DB" w:rsidRDefault="003972DB">
      <w:pPr>
        <w:pStyle w:val="BodyText"/>
        <w:rPr>
          <w:sz w:val="20"/>
        </w:rPr>
      </w:pPr>
    </w:p>
    <w:p w14:paraId="51E2562C" w14:textId="77777777" w:rsidR="003972DB" w:rsidRDefault="003972DB">
      <w:pPr>
        <w:pStyle w:val="BodyText"/>
        <w:rPr>
          <w:sz w:val="20"/>
        </w:rPr>
      </w:pPr>
    </w:p>
    <w:p w14:paraId="7310C51A" w14:textId="77777777" w:rsidR="003972DB" w:rsidRDefault="003972DB">
      <w:pPr>
        <w:pStyle w:val="BodyText"/>
        <w:rPr>
          <w:sz w:val="20"/>
        </w:rPr>
      </w:pPr>
    </w:p>
    <w:p w14:paraId="65665E98" w14:textId="77777777" w:rsidR="003972DB" w:rsidRDefault="003972DB">
      <w:pPr>
        <w:pStyle w:val="BodyText"/>
        <w:rPr>
          <w:sz w:val="20"/>
        </w:rPr>
      </w:pPr>
    </w:p>
    <w:p w14:paraId="2347D9A4" w14:textId="77777777" w:rsidR="003972DB" w:rsidRDefault="003972DB">
      <w:pPr>
        <w:pStyle w:val="BodyText"/>
        <w:rPr>
          <w:sz w:val="20"/>
        </w:rPr>
      </w:pPr>
    </w:p>
    <w:p w14:paraId="16753C0D" w14:textId="77777777" w:rsidR="003972DB" w:rsidRDefault="003972DB">
      <w:pPr>
        <w:pStyle w:val="BodyText"/>
        <w:rPr>
          <w:sz w:val="20"/>
        </w:rPr>
      </w:pPr>
    </w:p>
    <w:p w14:paraId="2A8D7F8A" w14:textId="77777777" w:rsidR="003972DB" w:rsidRDefault="003972DB">
      <w:pPr>
        <w:pStyle w:val="BodyText"/>
        <w:rPr>
          <w:sz w:val="20"/>
        </w:rPr>
      </w:pPr>
    </w:p>
    <w:p w14:paraId="1162892F" w14:textId="77777777" w:rsidR="003972DB" w:rsidRDefault="003972DB">
      <w:pPr>
        <w:pStyle w:val="BodyText"/>
        <w:rPr>
          <w:sz w:val="20"/>
        </w:rPr>
      </w:pPr>
    </w:p>
    <w:p w14:paraId="0C357E75" w14:textId="77777777" w:rsidR="003972DB" w:rsidRDefault="003972DB">
      <w:pPr>
        <w:pStyle w:val="BodyText"/>
        <w:rPr>
          <w:sz w:val="20"/>
        </w:rPr>
      </w:pPr>
    </w:p>
    <w:p w14:paraId="7B4112AF" w14:textId="77777777" w:rsidR="003972DB" w:rsidRDefault="003972DB">
      <w:pPr>
        <w:pStyle w:val="BodyText"/>
        <w:rPr>
          <w:sz w:val="20"/>
        </w:rPr>
      </w:pPr>
    </w:p>
    <w:p w14:paraId="0A76CF05" w14:textId="77777777" w:rsidR="003972DB" w:rsidRDefault="003972DB">
      <w:pPr>
        <w:pStyle w:val="BodyText"/>
        <w:rPr>
          <w:sz w:val="20"/>
        </w:rPr>
      </w:pPr>
    </w:p>
    <w:p w14:paraId="0AF0A7A5" w14:textId="77777777" w:rsidR="003972DB" w:rsidRDefault="003972DB">
      <w:pPr>
        <w:pStyle w:val="BodyText"/>
        <w:rPr>
          <w:sz w:val="20"/>
        </w:rPr>
      </w:pPr>
    </w:p>
    <w:p w14:paraId="4D5C1A97" w14:textId="77777777" w:rsidR="003972DB" w:rsidRDefault="003972DB">
      <w:pPr>
        <w:pStyle w:val="BodyText"/>
        <w:rPr>
          <w:sz w:val="20"/>
        </w:rPr>
      </w:pPr>
    </w:p>
    <w:p w14:paraId="6174EECA" w14:textId="77777777" w:rsidR="003972DB" w:rsidRDefault="003972DB">
      <w:pPr>
        <w:pStyle w:val="BodyText"/>
        <w:rPr>
          <w:sz w:val="20"/>
        </w:rPr>
      </w:pPr>
    </w:p>
    <w:p w14:paraId="5DF9B6B7" w14:textId="77777777" w:rsidR="003972DB" w:rsidRDefault="003972DB">
      <w:pPr>
        <w:pStyle w:val="BodyText"/>
        <w:rPr>
          <w:sz w:val="20"/>
        </w:rPr>
      </w:pPr>
    </w:p>
    <w:p w14:paraId="4FE36392" w14:textId="77777777" w:rsidR="003972DB" w:rsidRDefault="003972DB">
      <w:pPr>
        <w:pStyle w:val="BodyText"/>
        <w:rPr>
          <w:sz w:val="20"/>
        </w:rPr>
      </w:pPr>
    </w:p>
    <w:p w14:paraId="616FB0C1" w14:textId="77777777" w:rsidR="003972DB" w:rsidRDefault="003972DB">
      <w:pPr>
        <w:pStyle w:val="BodyText"/>
        <w:rPr>
          <w:sz w:val="20"/>
        </w:rPr>
      </w:pPr>
    </w:p>
    <w:p w14:paraId="14DCB85A" w14:textId="77777777" w:rsidR="003972DB" w:rsidRDefault="003972DB">
      <w:pPr>
        <w:pStyle w:val="BodyText"/>
        <w:rPr>
          <w:sz w:val="20"/>
        </w:rPr>
      </w:pPr>
    </w:p>
    <w:p w14:paraId="72991F2C" w14:textId="77777777" w:rsidR="003972DB" w:rsidRDefault="003972DB">
      <w:pPr>
        <w:pStyle w:val="BodyText"/>
        <w:rPr>
          <w:sz w:val="20"/>
        </w:rPr>
      </w:pPr>
    </w:p>
    <w:p w14:paraId="774DC9F3" w14:textId="77777777" w:rsidR="003972DB" w:rsidRDefault="003972DB">
      <w:pPr>
        <w:pStyle w:val="BodyText"/>
        <w:rPr>
          <w:sz w:val="20"/>
        </w:rPr>
      </w:pPr>
    </w:p>
    <w:p w14:paraId="7E496FED" w14:textId="77777777" w:rsidR="003972DB" w:rsidRDefault="003972DB">
      <w:pPr>
        <w:pStyle w:val="BodyText"/>
        <w:rPr>
          <w:sz w:val="20"/>
        </w:rPr>
      </w:pPr>
    </w:p>
    <w:p w14:paraId="6257D2A7" w14:textId="77777777" w:rsidR="003972DB" w:rsidRDefault="003972DB">
      <w:pPr>
        <w:pStyle w:val="BodyText"/>
        <w:rPr>
          <w:sz w:val="20"/>
        </w:rPr>
      </w:pPr>
    </w:p>
    <w:p w14:paraId="5E393EBC" w14:textId="77777777" w:rsidR="003972DB" w:rsidRDefault="003972DB">
      <w:pPr>
        <w:pStyle w:val="BodyText"/>
        <w:rPr>
          <w:sz w:val="20"/>
        </w:rPr>
      </w:pPr>
    </w:p>
    <w:p w14:paraId="5528ABFB" w14:textId="77777777" w:rsidR="003972DB" w:rsidRDefault="003972DB">
      <w:pPr>
        <w:pStyle w:val="BodyText"/>
        <w:rPr>
          <w:sz w:val="20"/>
        </w:rPr>
      </w:pPr>
    </w:p>
    <w:p w14:paraId="145A956D" w14:textId="77777777" w:rsidR="003972DB" w:rsidRDefault="003972DB">
      <w:pPr>
        <w:pStyle w:val="BodyText"/>
        <w:rPr>
          <w:sz w:val="20"/>
        </w:rPr>
      </w:pPr>
    </w:p>
    <w:p w14:paraId="722336E2" w14:textId="77777777" w:rsidR="003972DB" w:rsidRDefault="003972DB">
      <w:pPr>
        <w:pStyle w:val="BodyText"/>
        <w:rPr>
          <w:sz w:val="20"/>
        </w:rPr>
      </w:pPr>
    </w:p>
    <w:p w14:paraId="4BFD7676" w14:textId="77777777" w:rsidR="003972DB" w:rsidRDefault="003972DB">
      <w:pPr>
        <w:pStyle w:val="BodyText"/>
        <w:rPr>
          <w:sz w:val="20"/>
        </w:rPr>
      </w:pPr>
    </w:p>
    <w:p w14:paraId="55B6582B" w14:textId="77777777" w:rsidR="003972DB" w:rsidRDefault="003972DB">
      <w:pPr>
        <w:pStyle w:val="BodyText"/>
        <w:rPr>
          <w:sz w:val="20"/>
        </w:rPr>
      </w:pPr>
    </w:p>
    <w:p w14:paraId="4F615884" w14:textId="77777777" w:rsidR="003972DB" w:rsidRDefault="003972DB">
      <w:pPr>
        <w:pStyle w:val="BodyText"/>
        <w:rPr>
          <w:sz w:val="20"/>
        </w:rPr>
      </w:pPr>
    </w:p>
    <w:p w14:paraId="648D9332" w14:textId="77777777" w:rsidR="003972DB" w:rsidRDefault="003972DB">
      <w:pPr>
        <w:pStyle w:val="BodyText"/>
        <w:rPr>
          <w:sz w:val="20"/>
        </w:rPr>
      </w:pPr>
    </w:p>
    <w:p w14:paraId="2654DDCD" w14:textId="77777777" w:rsidR="003972DB" w:rsidRDefault="003972DB">
      <w:pPr>
        <w:pStyle w:val="BodyText"/>
        <w:rPr>
          <w:sz w:val="20"/>
        </w:rPr>
      </w:pPr>
    </w:p>
    <w:p w14:paraId="20CDC5E2" w14:textId="77777777" w:rsidR="003972DB" w:rsidRDefault="003972DB">
      <w:pPr>
        <w:pStyle w:val="BodyText"/>
        <w:rPr>
          <w:sz w:val="20"/>
        </w:rPr>
      </w:pPr>
    </w:p>
    <w:p w14:paraId="112D42BA" w14:textId="77777777" w:rsidR="003972DB" w:rsidRDefault="003972DB">
      <w:pPr>
        <w:pStyle w:val="BodyText"/>
        <w:rPr>
          <w:sz w:val="20"/>
        </w:rPr>
      </w:pPr>
    </w:p>
    <w:p w14:paraId="106581F6" w14:textId="77777777" w:rsidR="003972DB" w:rsidRDefault="003972DB">
      <w:pPr>
        <w:pStyle w:val="BodyText"/>
        <w:rPr>
          <w:sz w:val="20"/>
        </w:rPr>
      </w:pPr>
    </w:p>
    <w:p w14:paraId="21376A2C" w14:textId="77777777" w:rsidR="003972DB" w:rsidRDefault="003972DB">
      <w:pPr>
        <w:pStyle w:val="BodyText"/>
        <w:rPr>
          <w:sz w:val="20"/>
        </w:rPr>
      </w:pPr>
    </w:p>
    <w:p w14:paraId="65F0EF7A" w14:textId="77777777" w:rsidR="003972DB" w:rsidRDefault="003972DB">
      <w:pPr>
        <w:pStyle w:val="BodyText"/>
        <w:rPr>
          <w:sz w:val="20"/>
        </w:rPr>
      </w:pPr>
    </w:p>
    <w:p w14:paraId="671FFED3" w14:textId="77777777" w:rsidR="003972DB" w:rsidRDefault="003972DB">
      <w:pPr>
        <w:pStyle w:val="BodyText"/>
        <w:rPr>
          <w:sz w:val="20"/>
        </w:rPr>
      </w:pPr>
    </w:p>
    <w:p w14:paraId="517FC6E2" w14:textId="77777777" w:rsidR="003972DB" w:rsidRDefault="003972DB">
      <w:pPr>
        <w:pStyle w:val="BodyText"/>
        <w:spacing w:before="4"/>
        <w:rPr>
          <w:sz w:val="22"/>
        </w:rPr>
      </w:pPr>
    </w:p>
    <w:p w14:paraId="2DFDAAF6" w14:textId="77777777" w:rsidR="003972DB" w:rsidRDefault="000F6564">
      <w:pPr>
        <w:tabs>
          <w:tab w:val="left" w:pos="3014"/>
          <w:tab w:val="left" w:pos="8799"/>
        </w:tabs>
        <w:spacing w:before="107" w:line="218" w:lineRule="auto"/>
        <w:ind w:left="220" w:right="315"/>
        <w:jc w:val="center"/>
        <w:rPr>
          <w:sz w:val="20"/>
        </w:rPr>
      </w:pPr>
      <w:r>
        <w:rPr>
          <w:sz w:val="20"/>
        </w:rPr>
        <w:t>ii</w:t>
      </w:r>
      <w:r>
        <w:rPr>
          <w:sz w:val="20"/>
        </w:rPr>
        <w:tab/>
        <w:t>Consolidated Mail Outpatient Pharmacy</w:t>
      </w:r>
      <w:r>
        <w:rPr>
          <w:spacing w:val="-10"/>
          <w:sz w:val="20"/>
        </w:rPr>
        <w:t xml:space="preserve"> </w:t>
      </w:r>
      <w:r>
        <w:rPr>
          <w:sz w:val="20"/>
        </w:rPr>
        <w:t>V.</w:t>
      </w:r>
      <w:r>
        <w:rPr>
          <w:spacing w:val="-2"/>
          <w:sz w:val="20"/>
        </w:rPr>
        <w:t xml:space="preserve"> </w:t>
      </w:r>
      <w:r>
        <w:rPr>
          <w:sz w:val="20"/>
        </w:rPr>
        <w:t>2.0</w:t>
      </w:r>
      <w:r>
        <w:rPr>
          <w:sz w:val="20"/>
        </w:rPr>
        <w:tab/>
        <w:t xml:space="preserve">July </w:t>
      </w:r>
      <w:r>
        <w:rPr>
          <w:spacing w:val="-4"/>
          <w:sz w:val="20"/>
        </w:rPr>
        <w:t xml:space="preserve">2009 </w:t>
      </w:r>
      <w:r>
        <w:rPr>
          <w:sz w:val="20"/>
        </w:rPr>
        <w:t>Technical</w:t>
      </w:r>
      <w:r>
        <w:rPr>
          <w:spacing w:val="-1"/>
          <w:sz w:val="20"/>
        </w:rPr>
        <w:t xml:space="preserve"> </w:t>
      </w:r>
      <w:r>
        <w:rPr>
          <w:sz w:val="20"/>
        </w:rPr>
        <w:t>Manual</w:t>
      </w:r>
    </w:p>
    <w:p w14:paraId="7794778E" w14:textId="77777777" w:rsidR="003972DB" w:rsidRDefault="000F6564">
      <w:pPr>
        <w:spacing w:line="210" w:lineRule="exact"/>
        <w:ind w:left="215" w:right="315"/>
        <w:jc w:val="center"/>
        <w:rPr>
          <w:sz w:val="20"/>
        </w:rPr>
      </w:pPr>
      <w:r>
        <w:rPr>
          <w:sz w:val="20"/>
        </w:rPr>
        <w:t>PSX*2*65</w:t>
      </w:r>
    </w:p>
    <w:p w14:paraId="15BB7AC6" w14:textId="77777777" w:rsidR="003972DB" w:rsidRDefault="003972DB">
      <w:pPr>
        <w:spacing w:line="210" w:lineRule="exact"/>
        <w:jc w:val="center"/>
        <w:rPr>
          <w:sz w:val="20"/>
        </w:rPr>
        <w:sectPr w:rsidR="003972DB">
          <w:pgSz w:w="12240" w:h="15840"/>
          <w:pgMar w:top="1360" w:right="1120" w:bottom="280" w:left="1220" w:header="720" w:footer="720" w:gutter="0"/>
          <w:cols w:space="720"/>
        </w:sectPr>
      </w:pPr>
    </w:p>
    <w:p w14:paraId="5461BEE4" w14:textId="77777777" w:rsidR="003972DB" w:rsidRDefault="000F6564">
      <w:pPr>
        <w:pStyle w:val="Heading1"/>
        <w:spacing w:before="74"/>
      </w:pPr>
      <w:r>
        <w:lastRenderedPageBreak/>
        <w:t>Routine List</w:t>
      </w:r>
    </w:p>
    <w:p w14:paraId="44E51D2D" w14:textId="77777777" w:rsidR="003972DB" w:rsidRDefault="000F6564">
      <w:pPr>
        <w:pStyle w:val="BodyText"/>
        <w:spacing w:before="246"/>
        <w:ind w:left="220" w:right="341"/>
        <w:rPr>
          <w:i/>
        </w:rPr>
      </w:pPr>
      <w:r>
        <w:t xml:space="preserve">The following is a list of routines you will see for Consolidated Mail Outpatient Pharmacy (including those patched through PSX*2*48) when you load the new routine set. The first line of each routine contains a brief description of the general function of the routine. Use the </w:t>
      </w:r>
      <w:r>
        <w:rPr>
          <w:i/>
        </w:rPr>
        <w:t xml:space="preserve">First Line Routine Print </w:t>
      </w:r>
      <w:r>
        <w:t xml:space="preserve">[XU FIRST LINE PRINT] option found within the Kernel </w:t>
      </w:r>
      <w:r>
        <w:rPr>
          <w:i/>
        </w:rPr>
        <w:t>Routine Tools</w:t>
      </w:r>
    </w:p>
    <w:p w14:paraId="249D13DA" w14:textId="77777777" w:rsidR="003972DB" w:rsidRDefault="000F6564">
      <w:pPr>
        <w:pStyle w:val="BodyText"/>
        <w:spacing w:before="1"/>
        <w:ind w:left="220"/>
      </w:pPr>
      <w:r>
        <w:t>[XUPR-ROUTINE-TOOLS] menu to print the first line description of each PSX* routine.</w:t>
      </w:r>
    </w:p>
    <w:p w14:paraId="390F5721" w14:textId="77777777" w:rsidR="003972DB" w:rsidRDefault="003972DB">
      <w:pPr>
        <w:pStyle w:val="BodyText"/>
        <w:spacing w:before="2"/>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178"/>
        <w:gridCol w:w="1176"/>
        <w:gridCol w:w="1178"/>
        <w:gridCol w:w="1176"/>
        <w:gridCol w:w="1178"/>
        <w:gridCol w:w="1176"/>
        <w:gridCol w:w="1177"/>
      </w:tblGrid>
      <w:tr w:rsidR="003972DB" w14:paraId="4A657460" w14:textId="77777777">
        <w:trPr>
          <w:trHeight w:val="347"/>
        </w:trPr>
        <w:tc>
          <w:tcPr>
            <w:tcW w:w="1176" w:type="dxa"/>
          </w:tcPr>
          <w:p w14:paraId="1C8E6B07" w14:textId="77777777" w:rsidR="003972DB" w:rsidRDefault="000F6564">
            <w:pPr>
              <w:pStyle w:val="TableParagraph"/>
              <w:spacing w:before="126"/>
              <w:rPr>
                <w:sz w:val="20"/>
              </w:rPr>
            </w:pPr>
            <w:r>
              <w:rPr>
                <w:sz w:val="20"/>
              </w:rPr>
              <w:t>PSX41NDX</w:t>
            </w:r>
          </w:p>
        </w:tc>
        <w:tc>
          <w:tcPr>
            <w:tcW w:w="1178" w:type="dxa"/>
          </w:tcPr>
          <w:p w14:paraId="1EAC9D73" w14:textId="77777777" w:rsidR="003972DB" w:rsidRDefault="000F6564">
            <w:pPr>
              <w:pStyle w:val="TableParagraph"/>
              <w:spacing w:before="126"/>
              <w:rPr>
                <w:sz w:val="20"/>
              </w:rPr>
            </w:pPr>
            <w:r>
              <w:rPr>
                <w:sz w:val="20"/>
              </w:rPr>
              <w:t>PSX41PRE</w:t>
            </w:r>
          </w:p>
        </w:tc>
        <w:tc>
          <w:tcPr>
            <w:tcW w:w="1176" w:type="dxa"/>
          </w:tcPr>
          <w:p w14:paraId="5F20F734" w14:textId="77777777" w:rsidR="003972DB" w:rsidRDefault="000F6564">
            <w:pPr>
              <w:pStyle w:val="TableParagraph"/>
              <w:spacing w:before="126"/>
              <w:rPr>
                <w:sz w:val="20"/>
              </w:rPr>
            </w:pPr>
            <w:r>
              <w:rPr>
                <w:sz w:val="20"/>
              </w:rPr>
              <w:t>PSX41PST</w:t>
            </w:r>
          </w:p>
        </w:tc>
        <w:tc>
          <w:tcPr>
            <w:tcW w:w="1178" w:type="dxa"/>
          </w:tcPr>
          <w:p w14:paraId="0EB86919" w14:textId="77777777" w:rsidR="003972DB" w:rsidRDefault="000F6564">
            <w:pPr>
              <w:pStyle w:val="TableParagraph"/>
              <w:spacing w:before="107" w:line="221" w:lineRule="exact"/>
              <w:ind w:left="109"/>
              <w:rPr>
                <w:sz w:val="20"/>
              </w:rPr>
            </w:pPr>
            <w:r>
              <w:rPr>
                <w:sz w:val="20"/>
              </w:rPr>
              <w:t>PSX550</w:t>
            </w:r>
          </w:p>
        </w:tc>
        <w:tc>
          <w:tcPr>
            <w:tcW w:w="1176" w:type="dxa"/>
          </w:tcPr>
          <w:p w14:paraId="53A4AA70" w14:textId="77777777" w:rsidR="003972DB" w:rsidRDefault="000F6564">
            <w:pPr>
              <w:pStyle w:val="TableParagraph"/>
              <w:spacing w:before="126"/>
              <w:ind w:left="109"/>
              <w:rPr>
                <w:sz w:val="20"/>
              </w:rPr>
            </w:pPr>
            <w:r>
              <w:rPr>
                <w:sz w:val="20"/>
              </w:rPr>
              <w:t>PSXACK</w:t>
            </w:r>
          </w:p>
        </w:tc>
        <w:tc>
          <w:tcPr>
            <w:tcW w:w="1178" w:type="dxa"/>
          </w:tcPr>
          <w:p w14:paraId="6F2B7A07" w14:textId="77777777" w:rsidR="003972DB" w:rsidRDefault="000F6564">
            <w:pPr>
              <w:pStyle w:val="TableParagraph"/>
              <w:spacing w:before="126"/>
              <w:ind w:left="110"/>
              <w:rPr>
                <w:sz w:val="20"/>
              </w:rPr>
            </w:pPr>
            <w:r>
              <w:rPr>
                <w:sz w:val="20"/>
              </w:rPr>
              <w:t>PSXACT</w:t>
            </w:r>
          </w:p>
        </w:tc>
        <w:tc>
          <w:tcPr>
            <w:tcW w:w="1176" w:type="dxa"/>
          </w:tcPr>
          <w:p w14:paraId="71F55B98" w14:textId="77777777" w:rsidR="003972DB" w:rsidRDefault="000F6564">
            <w:pPr>
              <w:pStyle w:val="TableParagraph"/>
              <w:spacing w:before="126"/>
              <w:rPr>
                <w:sz w:val="20"/>
              </w:rPr>
            </w:pPr>
            <w:r>
              <w:rPr>
                <w:sz w:val="20"/>
              </w:rPr>
              <w:t>PSXARC</w:t>
            </w:r>
          </w:p>
        </w:tc>
        <w:tc>
          <w:tcPr>
            <w:tcW w:w="1177" w:type="dxa"/>
          </w:tcPr>
          <w:p w14:paraId="6CC7DC90" w14:textId="77777777" w:rsidR="003972DB" w:rsidRDefault="000F6564">
            <w:pPr>
              <w:pStyle w:val="TableParagraph"/>
              <w:spacing w:before="126"/>
              <w:ind w:left="111"/>
              <w:rPr>
                <w:sz w:val="20"/>
              </w:rPr>
            </w:pPr>
            <w:r>
              <w:rPr>
                <w:sz w:val="20"/>
              </w:rPr>
              <w:t>PSXARC1</w:t>
            </w:r>
          </w:p>
        </w:tc>
      </w:tr>
      <w:tr w:rsidR="003972DB" w14:paraId="79EDF5E8" w14:textId="77777777">
        <w:trPr>
          <w:trHeight w:val="347"/>
        </w:trPr>
        <w:tc>
          <w:tcPr>
            <w:tcW w:w="1176" w:type="dxa"/>
          </w:tcPr>
          <w:p w14:paraId="312E6EA7" w14:textId="77777777" w:rsidR="003972DB" w:rsidRDefault="000F6564">
            <w:pPr>
              <w:pStyle w:val="TableParagraph"/>
              <w:spacing w:line="204" w:lineRule="exact"/>
              <w:rPr>
                <w:sz w:val="20"/>
              </w:rPr>
            </w:pPr>
            <w:r>
              <w:rPr>
                <w:sz w:val="20"/>
              </w:rPr>
              <w:t>PSXARC2</w:t>
            </w:r>
          </w:p>
        </w:tc>
        <w:tc>
          <w:tcPr>
            <w:tcW w:w="1178" w:type="dxa"/>
          </w:tcPr>
          <w:p w14:paraId="5D57C619" w14:textId="77777777" w:rsidR="003972DB" w:rsidRDefault="000F6564">
            <w:pPr>
              <w:pStyle w:val="TableParagraph"/>
              <w:spacing w:line="204" w:lineRule="exact"/>
              <w:rPr>
                <w:sz w:val="20"/>
              </w:rPr>
            </w:pPr>
            <w:r>
              <w:rPr>
                <w:sz w:val="20"/>
              </w:rPr>
              <w:t>PSXARPT</w:t>
            </w:r>
          </w:p>
        </w:tc>
        <w:tc>
          <w:tcPr>
            <w:tcW w:w="1176" w:type="dxa"/>
          </w:tcPr>
          <w:p w14:paraId="0B578739" w14:textId="77777777" w:rsidR="003972DB" w:rsidRDefault="000F6564">
            <w:pPr>
              <w:pStyle w:val="TableParagraph"/>
              <w:spacing w:line="204" w:lineRule="exact"/>
              <w:rPr>
                <w:sz w:val="20"/>
              </w:rPr>
            </w:pPr>
            <w:r>
              <w:rPr>
                <w:sz w:val="20"/>
              </w:rPr>
              <w:t>PSXATREJ</w:t>
            </w:r>
          </w:p>
        </w:tc>
        <w:tc>
          <w:tcPr>
            <w:tcW w:w="1178" w:type="dxa"/>
          </w:tcPr>
          <w:p w14:paraId="37EB5CE4" w14:textId="77777777" w:rsidR="003972DB" w:rsidRDefault="000F6564">
            <w:pPr>
              <w:pStyle w:val="TableParagraph"/>
              <w:spacing w:line="204" w:lineRule="exact"/>
              <w:ind w:left="109"/>
              <w:rPr>
                <w:sz w:val="20"/>
              </w:rPr>
            </w:pPr>
            <w:r>
              <w:rPr>
                <w:sz w:val="20"/>
              </w:rPr>
              <w:t>PSXAUTO</w:t>
            </w:r>
          </w:p>
        </w:tc>
        <w:tc>
          <w:tcPr>
            <w:tcW w:w="1176" w:type="dxa"/>
          </w:tcPr>
          <w:p w14:paraId="5B575FBB" w14:textId="77777777" w:rsidR="003972DB" w:rsidRDefault="000F6564">
            <w:pPr>
              <w:pStyle w:val="TableParagraph"/>
              <w:spacing w:line="204" w:lineRule="exact"/>
              <w:ind w:left="109"/>
              <w:rPr>
                <w:sz w:val="20"/>
              </w:rPr>
            </w:pPr>
            <w:r>
              <w:rPr>
                <w:sz w:val="20"/>
              </w:rPr>
              <w:t>PSXAUTOC</w:t>
            </w:r>
          </w:p>
        </w:tc>
        <w:tc>
          <w:tcPr>
            <w:tcW w:w="1178" w:type="dxa"/>
          </w:tcPr>
          <w:p w14:paraId="42007F05" w14:textId="77777777" w:rsidR="003972DB" w:rsidRDefault="000F6564">
            <w:pPr>
              <w:pStyle w:val="TableParagraph"/>
              <w:spacing w:line="204" w:lineRule="exact"/>
              <w:ind w:left="110"/>
              <w:rPr>
                <w:sz w:val="20"/>
              </w:rPr>
            </w:pPr>
            <w:r>
              <w:rPr>
                <w:sz w:val="20"/>
              </w:rPr>
              <w:t>PSXBKD</w:t>
            </w:r>
          </w:p>
        </w:tc>
        <w:tc>
          <w:tcPr>
            <w:tcW w:w="1176" w:type="dxa"/>
          </w:tcPr>
          <w:p w14:paraId="2815C6D9" w14:textId="77777777" w:rsidR="003972DB" w:rsidRDefault="000F6564">
            <w:pPr>
              <w:pStyle w:val="TableParagraph"/>
              <w:spacing w:line="204" w:lineRule="exact"/>
              <w:rPr>
                <w:sz w:val="20"/>
              </w:rPr>
            </w:pPr>
            <w:r>
              <w:rPr>
                <w:sz w:val="20"/>
              </w:rPr>
              <w:t>PSXBKG</w:t>
            </w:r>
          </w:p>
        </w:tc>
        <w:tc>
          <w:tcPr>
            <w:tcW w:w="1177" w:type="dxa"/>
          </w:tcPr>
          <w:p w14:paraId="667A391D" w14:textId="77777777" w:rsidR="003972DB" w:rsidRDefault="000F6564">
            <w:pPr>
              <w:pStyle w:val="TableParagraph"/>
              <w:spacing w:line="204" w:lineRule="exact"/>
              <w:ind w:left="111"/>
              <w:rPr>
                <w:sz w:val="20"/>
              </w:rPr>
            </w:pPr>
            <w:r>
              <w:rPr>
                <w:sz w:val="20"/>
              </w:rPr>
              <w:t>PSXBLD</w:t>
            </w:r>
          </w:p>
        </w:tc>
      </w:tr>
      <w:tr w:rsidR="003972DB" w14:paraId="6CA0ACAB" w14:textId="77777777">
        <w:trPr>
          <w:trHeight w:val="345"/>
        </w:trPr>
        <w:tc>
          <w:tcPr>
            <w:tcW w:w="1176" w:type="dxa"/>
          </w:tcPr>
          <w:p w14:paraId="38FFC675" w14:textId="77777777" w:rsidR="003972DB" w:rsidRDefault="000F6564">
            <w:pPr>
              <w:pStyle w:val="TableParagraph"/>
              <w:rPr>
                <w:sz w:val="20"/>
              </w:rPr>
            </w:pPr>
            <w:r>
              <w:rPr>
                <w:sz w:val="20"/>
              </w:rPr>
              <w:t>PSXBLD1</w:t>
            </w:r>
          </w:p>
        </w:tc>
        <w:tc>
          <w:tcPr>
            <w:tcW w:w="1178" w:type="dxa"/>
          </w:tcPr>
          <w:p w14:paraId="476D560A" w14:textId="77777777" w:rsidR="003972DB" w:rsidRDefault="000F6564">
            <w:pPr>
              <w:pStyle w:val="TableParagraph"/>
              <w:rPr>
                <w:sz w:val="20"/>
              </w:rPr>
            </w:pPr>
            <w:r>
              <w:rPr>
                <w:sz w:val="20"/>
              </w:rPr>
              <w:t>PSXBPSMS</w:t>
            </w:r>
          </w:p>
        </w:tc>
        <w:tc>
          <w:tcPr>
            <w:tcW w:w="1176" w:type="dxa"/>
          </w:tcPr>
          <w:p w14:paraId="488A87D0" w14:textId="77777777" w:rsidR="003972DB" w:rsidRDefault="000F6564">
            <w:pPr>
              <w:pStyle w:val="TableParagraph"/>
              <w:rPr>
                <w:sz w:val="20"/>
              </w:rPr>
            </w:pPr>
            <w:r>
              <w:rPr>
                <w:sz w:val="20"/>
              </w:rPr>
              <w:t>PSXBPSR1</w:t>
            </w:r>
          </w:p>
        </w:tc>
        <w:tc>
          <w:tcPr>
            <w:tcW w:w="1178" w:type="dxa"/>
          </w:tcPr>
          <w:p w14:paraId="058909A9" w14:textId="77777777" w:rsidR="003972DB" w:rsidRDefault="000F6564">
            <w:pPr>
              <w:pStyle w:val="TableParagraph"/>
              <w:ind w:left="109"/>
              <w:rPr>
                <w:sz w:val="20"/>
              </w:rPr>
            </w:pPr>
            <w:r>
              <w:rPr>
                <w:sz w:val="20"/>
              </w:rPr>
              <w:t>PSXBPSRP</w:t>
            </w:r>
          </w:p>
        </w:tc>
        <w:tc>
          <w:tcPr>
            <w:tcW w:w="1176" w:type="dxa"/>
          </w:tcPr>
          <w:p w14:paraId="75445CBA" w14:textId="77777777" w:rsidR="003972DB" w:rsidRDefault="000F6564">
            <w:pPr>
              <w:pStyle w:val="TableParagraph"/>
              <w:ind w:left="109"/>
              <w:rPr>
                <w:sz w:val="20"/>
              </w:rPr>
            </w:pPr>
            <w:r>
              <w:rPr>
                <w:sz w:val="20"/>
              </w:rPr>
              <w:t>PSXBPSUT</w:t>
            </w:r>
          </w:p>
        </w:tc>
        <w:tc>
          <w:tcPr>
            <w:tcW w:w="1178" w:type="dxa"/>
          </w:tcPr>
          <w:p w14:paraId="5AA63E95" w14:textId="77777777" w:rsidR="003972DB" w:rsidRDefault="000F6564">
            <w:pPr>
              <w:pStyle w:val="TableParagraph"/>
              <w:ind w:left="110"/>
              <w:rPr>
                <w:sz w:val="20"/>
              </w:rPr>
            </w:pPr>
            <w:r>
              <w:rPr>
                <w:sz w:val="20"/>
              </w:rPr>
              <w:t>PSXCH</w:t>
            </w:r>
          </w:p>
        </w:tc>
        <w:tc>
          <w:tcPr>
            <w:tcW w:w="1176" w:type="dxa"/>
          </w:tcPr>
          <w:p w14:paraId="36BBD370" w14:textId="77777777" w:rsidR="003972DB" w:rsidRDefault="000F6564">
            <w:pPr>
              <w:pStyle w:val="TableParagraph"/>
              <w:rPr>
                <w:sz w:val="20"/>
              </w:rPr>
            </w:pPr>
            <w:r>
              <w:rPr>
                <w:sz w:val="20"/>
              </w:rPr>
              <w:t>PSXCHENV</w:t>
            </w:r>
          </w:p>
        </w:tc>
        <w:tc>
          <w:tcPr>
            <w:tcW w:w="1177" w:type="dxa"/>
          </w:tcPr>
          <w:p w14:paraId="5EAB4C72" w14:textId="77777777" w:rsidR="003972DB" w:rsidRDefault="000F6564">
            <w:pPr>
              <w:pStyle w:val="TableParagraph"/>
              <w:ind w:left="111"/>
              <w:rPr>
                <w:sz w:val="20"/>
              </w:rPr>
            </w:pPr>
            <w:r>
              <w:rPr>
                <w:sz w:val="20"/>
              </w:rPr>
              <w:t>PSXCMOP</w:t>
            </w:r>
          </w:p>
        </w:tc>
      </w:tr>
      <w:tr w:rsidR="003972DB" w14:paraId="33C601E1" w14:textId="77777777">
        <w:trPr>
          <w:trHeight w:val="347"/>
        </w:trPr>
        <w:tc>
          <w:tcPr>
            <w:tcW w:w="1176" w:type="dxa"/>
          </w:tcPr>
          <w:p w14:paraId="6B0D149A" w14:textId="77777777" w:rsidR="003972DB" w:rsidRDefault="000F6564">
            <w:pPr>
              <w:pStyle w:val="TableParagraph"/>
              <w:spacing w:line="204" w:lineRule="exact"/>
              <w:rPr>
                <w:sz w:val="20"/>
              </w:rPr>
            </w:pPr>
            <w:r>
              <w:rPr>
                <w:sz w:val="20"/>
              </w:rPr>
              <w:t>PSXCMOP0</w:t>
            </w:r>
          </w:p>
        </w:tc>
        <w:tc>
          <w:tcPr>
            <w:tcW w:w="1178" w:type="dxa"/>
          </w:tcPr>
          <w:p w14:paraId="6FDC5B24" w14:textId="77777777" w:rsidR="003972DB" w:rsidRDefault="000F6564">
            <w:pPr>
              <w:pStyle w:val="TableParagraph"/>
              <w:spacing w:line="204" w:lineRule="exact"/>
              <w:rPr>
                <w:sz w:val="20"/>
              </w:rPr>
            </w:pPr>
            <w:r>
              <w:rPr>
                <w:sz w:val="20"/>
              </w:rPr>
              <w:t>PSXCMOP1</w:t>
            </w:r>
          </w:p>
        </w:tc>
        <w:tc>
          <w:tcPr>
            <w:tcW w:w="1176" w:type="dxa"/>
          </w:tcPr>
          <w:p w14:paraId="73A17660" w14:textId="77777777" w:rsidR="003972DB" w:rsidRDefault="000F6564">
            <w:pPr>
              <w:pStyle w:val="TableParagraph"/>
              <w:spacing w:line="204" w:lineRule="exact"/>
              <w:rPr>
                <w:sz w:val="20"/>
              </w:rPr>
            </w:pPr>
            <w:r>
              <w:rPr>
                <w:sz w:val="20"/>
              </w:rPr>
              <w:t>PSXCOSTU</w:t>
            </w:r>
          </w:p>
        </w:tc>
        <w:tc>
          <w:tcPr>
            <w:tcW w:w="1178" w:type="dxa"/>
          </w:tcPr>
          <w:p w14:paraId="14473C49" w14:textId="77777777" w:rsidR="003972DB" w:rsidRDefault="000F6564">
            <w:pPr>
              <w:pStyle w:val="TableParagraph"/>
              <w:spacing w:line="204" w:lineRule="exact"/>
              <w:ind w:left="109"/>
              <w:rPr>
                <w:sz w:val="20"/>
              </w:rPr>
            </w:pPr>
            <w:r>
              <w:rPr>
                <w:sz w:val="20"/>
              </w:rPr>
              <w:t>PSXCRENV</w:t>
            </w:r>
          </w:p>
        </w:tc>
        <w:tc>
          <w:tcPr>
            <w:tcW w:w="1176" w:type="dxa"/>
          </w:tcPr>
          <w:p w14:paraId="0BE0764B" w14:textId="77777777" w:rsidR="003972DB" w:rsidRDefault="000F6564">
            <w:pPr>
              <w:pStyle w:val="TableParagraph"/>
              <w:spacing w:line="204" w:lineRule="exact"/>
              <w:ind w:left="109"/>
              <w:rPr>
                <w:sz w:val="20"/>
              </w:rPr>
            </w:pPr>
            <w:r>
              <w:rPr>
                <w:sz w:val="20"/>
              </w:rPr>
              <w:t>PSXCSCMN</w:t>
            </w:r>
          </w:p>
        </w:tc>
        <w:tc>
          <w:tcPr>
            <w:tcW w:w="1178" w:type="dxa"/>
          </w:tcPr>
          <w:p w14:paraId="3D26D072" w14:textId="77777777" w:rsidR="003972DB" w:rsidRDefault="000F6564">
            <w:pPr>
              <w:pStyle w:val="TableParagraph"/>
              <w:spacing w:line="204" w:lineRule="exact"/>
              <w:ind w:left="110"/>
              <w:rPr>
                <w:sz w:val="20"/>
              </w:rPr>
            </w:pPr>
            <w:r>
              <w:rPr>
                <w:sz w:val="20"/>
              </w:rPr>
              <w:t>PSXCSDA</w:t>
            </w:r>
          </w:p>
        </w:tc>
        <w:tc>
          <w:tcPr>
            <w:tcW w:w="1176" w:type="dxa"/>
          </w:tcPr>
          <w:p w14:paraId="15177DE8" w14:textId="77777777" w:rsidR="003972DB" w:rsidRDefault="000F6564">
            <w:pPr>
              <w:pStyle w:val="TableParagraph"/>
              <w:spacing w:line="204" w:lineRule="exact"/>
              <w:rPr>
                <w:sz w:val="20"/>
              </w:rPr>
            </w:pPr>
            <w:r>
              <w:rPr>
                <w:sz w:val="20"/>
              </w:rPr>
              <w:t>PSXCSDC</w:t>
            </w:r>
          </w:p>
        </w:tc>
        <w:tc>
          <w:tcPr>
            <w:tcW w:w="1177" w:type="dxa"/>
          </w:tcPr>
          <w:p w14:paraId="4145F49D" w14:textId="77777777" w:rsidR="003972DB" w:rsidRDefault="000F6564">
            <w:pPr>
              <w:pStyle w:val="TableParagraph"/>
              <w:spacing w:line="204" w:lineRule="exact"/>
              <w:ind w:left="111"/>
              <w:rPr>
                <w:sz w:val="20"/>
              </w:rPr>
            </w:pPr>
            <w:r>
              <w:rPr>
                <w:sz w:val="20"/>
              </w:rPr>
              <w:t>PSXCSDC1</w:t>
            </w:r>
          </w:p>
        </w:tc>
      </w:tr>
      <w:tr w:rsidR="003972DB" w14:paraId="2BFBC309" w14:textId="77777777">
        <w:trPr>
          <w:trHeight w:val="345"/>
        </w:trPr>
        <w:tc>
          <w:tcPr>
            <w:tcW w:w="1176" w:type="dxa"/>
          </w:tcPr>
          <w:p w14:paraId="4E42DC38" w14:textId="77777777" w:rsidR="003972DB" w:rsidRDefault="000F6564">
            <w:pPr>
              <w:pStyle w:val="TableParagraph"/>
              <w:spacing w:before="124"/>
              <w:rPr>
                <w:sz w:val="20"/>
              </w:rPr>
            </w:pPr>
            <w:r>
              <w:rPr>
                <w:sz w:val="20"/>
              </w:rPr>
              <w:t>PSXCSDC2</w:t>
            </w:r>
          </w:p>
        </w:tc>
        <w:tc>
          <w:tcPr>
            <w:tcW w:w="1178" w:type="dxa"/>
          </w:tcPr>
          <w:p w14:paraId="7607351F" w14:textId="77777777" w:rsidR="003972DB" w:rsidRDefault="000F6564">
            <w:pPr>
              <w:pStyle w:val="TableParagraph"/>
              <w:spacing w:before="124"/>
              <w:rPr>
                <w:sz w:val="20"/>
              </w:rPr>
            </w:pPr>
            <w:r>
              <w:rPr>
                <w:sz w:val="20"/>
              </w:rPr>
              <w:t>PSXCSHI</w:t>
            </w:r>
          </w:p>
        </w:tc>
        <w:tc>
          <w:tcPr>
            <w:tcW w:w="1176" w:type="dxa"/>
          </w:tcPr>
          <w:p w14:paraId="0D8DCBDE" w14:textId="77777777" w:rsidR="003972DB" w:rsidRDefault="000F6564">
            <w:pPr>
              <w:pStyle w:val="TableParagraph"/>
              <w:spacing w:before="124"/>
              <w:rPr>
                <w:sz w:val="20"/>
              </w:rPr>
            </w:pPr>
            <w:r>
              <w:rPr>
                <w:sz w:val="20"/>
              </w:rPr>
              <w:t>PSXCSHI1</w:t>
            </w:r>
          </w:p>
        </w:tc>
        <w:tc>
          <w:tcPr>
            <w:tcW w:w="1178" w:type="dxa"/>
          </w:tcPr>
          <w:p w14:paraId="13D2C2D1" w14:textId="77777777" w:rsidR="003972DB" w:rsidRDefault="000F6564">
            <w:pPr>
              <w:pStyle w:val="TableParagraph"/>
              <w:spacing w:before="124"/>
              <w:ind w:left="109"/>
              <w:rPr>
                <w:sz w:val="20"/>
              </w:rPr>
            </w:pPr>
            <w:r>
              <w:rPr>
                <w:sz w:val="20"/>
              </w:rPr>
              <w:t>PSXCSLG1</w:t>
            </w:r>
          </w:p>
        </w:tc>
        <w:tc>
          <w:tcPr>
            <w:tcW w:w="1176" w:type="dxa"/>
          </w:tcPr>
          <w:p w14:paraId="17888420" w14:textId="77777777" w:rsidR="003972DB" w:rsidRDefault="000F6564">
            <w:pPr>
              <w:pStyle w:val="TableParagraph"/>
              <w:spacing w:before="124"/>
              <w:ind w:left="109"/>
              <w:rPr>
                <w:sz w:val="20"/>
              </w:rPr>
            </w:pPr>
            <w:r>
              <w:rPr>
                <w:sz w:val="20"/>
              </w:rPr>
              <w:t>PSXCSLOG</w:t>
            </w:r>
          </w:p>
        </w:tc>
        <w:tc>
          <w:tcPr>
            <w:tcW w:w="1178" w:type="dxa"/>
          </w:tcPr>
          <w:p w14:paraId="6B417BF1" w14:textId="77777777" w:rsidR="003972DB" w:rsidRDefault="000F6564">
            <w:pPr>
              <w:pStyle w:val="TableParagraph"/>
              <w:spacing w:before="124"/>
              <w:ind w:left="110"/>
              <w:rPr>
                <w:sz w:val="20"/>
              </w:rPr>
            </w:pPr>
            <w:r>
              <w:rPr>
                <w:sz w:val="20"/>
              </w:rPr>
              <w:t>PSXCSMN1</w:t>
            </w:r>
          </w:p>
        </w:tc>
        <w:tc>
          <w:tcPr>
            <w:tcW w:w="1176" w:type="dxa"/>
          </w:tcPr>
          <w:p w14:paraId="4A3CAEDB" w14:textId="77777777" w:rsidR="003972DB" w:rsidRDefault="000F6564">
            <w:pPr>
              <w:pStyle w:val="TableParagraph"/>
              <w:spacing w:before="124"/>
              <w:rPr>
                <w:sz w:val="20"/>
              </w:rPr>
            </w:pPr>
            <w:r>
              <w:rPr>
                <w:sz w:val="20"/>
              </w:rPr>
              <w:t>PSXCSMON</w:t>
            </w:r>
          </w:p>
        </w:tc>
        <w:tc>
          <w:tcPr>
            <w:tcW w:w="1177" w:type="dxa"/>
          </w:tcPr>
          <w:p w14:paraId="150CED64" w14:textId="77777777" w:rsidR="003972DB" w:rsidRDefault="000F6564">
            <w:pPr>
              <w:pStyle w:val="TableParagraph"/>
              <w:spacing w:before="124"/>
              <w:ind w:left="111"/>
              <w:rPr>
                <w:sz w:val="20"/>
              </w:rPr>
            </w:pPr>
            <w:r>
              <w:rPr>
                <w:sz w:val="20"/>
              </w:rPr>
              <w:t>PSXCSSUM</w:t>
            </w:r>
          </w:p>
        </w:tc>
      </w:tr>
      <w:tr w:rsidR="003972DB" w14:paraId="42155ACE" w14:textId="77777777">
        <w:trPr>
          <w:trHeight w:val="347"/>
        </w:trPr>
        <w:tc>
          <w:tcPr>
            <w:tcW w:w="1176" w:type="dxa"/>
          </w:tcPr>
          <w:p w14:paraId="74760277" w14:textId="77777777" w:rsidR="003972DB" w:rsidRDefault="000F6564">
            <w:pPr>
              <w:pStyle w:val="TableParagraph"/>
              <w:spacing w:line="204" w:lineRule="exact"/>
              <w:rPr>
                <w:sz w:val="20"/>
              </w:rPr>
            </w:pPr>
            <w:r>
              <w:rPr>
                <w:sz w:val="20"/>
              </w:rPr>
              <w:t>PSXCST</w:t>
            </w:r>
          </w:p>
        </w:tc>
        <w:tc>
          <w:tcPr>
            <w:tcW w:w="1178" w:type="dxa"/>
          </w:tcPr>
          <w:p w14:paraId="6E497308" w14:textId="77777777" w:rsidR="003972DB" w:rsidRDefault="000F6564">
            <w:pPr>
              <w:pStyle w:val="TableParagraph"/>
              <w:spacing w:line="204" w:lineRule="exact"/>
              <w:rPr>
                <w:sz w:val="20"/>
              </w:rPr>
            </w:pPr>
            <w:r>
              <w:rPr>
                <w:sz w:val="20"/>
              </w:rPr>
              <w:t>PSXCST1</w:t>
            </w:r>
          </w:p>
        </w:tc>
        <w:tc>
          <w:tcPr>
            <w:tcW w:w="1176" w:type="dxa"/>
          </w:tcPr>
          <w:p w14:paraId="12CEF803" w14:textId="77777777" w:rsidR="003972DB" w:rsidRDefault="000F6564">
            <w:pPr>
              <w:pStyle w:val="TableParagraph"/>
              <w:spacing w:line="204" w:lineRule="exact"/>
              <w:rPr>
                <w:sz w:val="20"/>
              </w:rPr>
            </w:pPr>
            <w:r>
              <w:rPr>
                <w:sz w:val="20"/>
              </w:rPr>
              <w:t>PSXCSTPG</w:t>
            </w:r>
          </w:p>
        </w:tc>
        <w:tc>
          <w:tcPr>
            <w:tcW w:w="1178" w:type="dxa"/>
          </w:tcPr>
          <w:p w14:paraId="290D598B" w14:textId="77777777" w:rsidR="003972DB" w:rsidRDefault="000F6564">
            <w:pPr>
              <w:pStyle w:val="TableParagraph"/>
              <w:spacing w:line="204" w:lineRule="exact"/>
              <w:ind w:left="109"/>
              <w:rPr>
                <w:sz w:val="20"/>
              </w:rPr>
            </w:pPr>
            <w:r>
              <w:rPr>
                <w:sz w:val="20"/>
              </w:rPr>
              <w:t>PSXCSUTL</w:t>
            </w:r>
          </w:p>
        </w:tc>
        <w:tc>
          <w:tcPr>
            <w:tcW w:w="1176" w:type="dxa"/>
          </w:tcPr>
          <w:p w14:paraId="0030E3CB" w14:textId="77777777" w:rsidR="003972DB" w:rsidRDefault="000F6564">
            <w:pPr>
              <w:pStyle w:val="TableParagraph"/>
              <w:spacing w:line="204" w:lineRule="exact"/>
              <w:ind w:left="109"/>
              <w:rPr>
                <w:sz w:val="20"/>
              </w:rPr>
            </w:pPr>
            <w:r>
              <w:rPr>
                <w:sz w:val="20"/>
              </w:rPr>
              <w:t>PSXDB</w:t>
            </w:r>
          </w:p>
        </w:tc>
        <w:tc>
          <w:tcPr>
            <w:tcW w:w="1178" w:type="dxa"/>
          </w:tcPr>
          <w:p w14:paraId="6E9FA25C" w14:textId="77777777" w:rsidR="003972DB" w:rsidRDefault="000F6564">
            <w:pPr>
              <w:pStyle w:val="TableParagraph"/>
              <w:spacing w:line="204" w:lineRule="exact"/>
              <w:ind w:left="110"/>
              <w:rPr>
                <w:sz w:val="20"/>
              </w:rPr>
            </w:pPr>
            <w:r>
              <w:rPr>
                <w:sz w:val="20"/>
              </w:rPr>
              <w:t>PSXDENT</w:t>
            </w:r>
          </w:p>
        </w:tc>
        <w:tc>
          <w:tcPr>
            <w:tcW w:w="1176" w:type="dxa"/>
          </w:tcPr>
          <w:p w14:paraId="7D24856D" w14:textId="77777777" w:rsidR="003972DB" w:rsidRDefault="000F6564">
            <w:pPr>
              <w:pStyle w:val="TableParagraph"/>
              <w:spacing w:line="204" w:lineRule="exact"/>
              <w:rPr>
                <w:sz w:val="20"/>
              </w:rPr>
            </w:pPr>
            <w:r>
              <w:rPr>
                <w:sz w:val="20"/>
              </w:rPr>
              <w:t>PSXDODAC</w:t>
            </w:r>
          </w:p>
        </w:tc>
        <w:tc>
          <w:tcPr>
            <w:tcW w:w="1177" w:type="dxa"/>
          </w:tcPr>
          <w:p w14:paraId="7D1FA54C" w14:textId="77777777" w:rsidR="003972DB" w:rsidRDefault="000F6564">
            <w:pPr>
              <w:pStyle w:val="TableParagraph"/>
              <w:spacing w:line="204" w:lineRule="exact"/>
              <w:ind w:left="111"/>
              <w:rPr>
                <w:sz w:val="20"/>
              </w:rPr>
            </w:pPr>
            <w:r>
              <w:rPr>
                <w:sz w:val="20"/>
              </w:rPr>
              <w:t>PSXDODAK</w:t>
            </w:r>
          </w:p>
        </w:tc>
      </w:tr>
      <w:tr w:rsidR="003972DB" w14:paraId="7AE10A11" w14:textId="77777777">
        <w:trPr>
          <w:trHeight w:val="345"/>
        </w:trPr>
        <w:tc>
          <w:tcPr>
            <w:tcW w:w="1176" w:type="dxa"/>
          </w:tcPr>
          <w:p w14:paraId="484976F7" w14:textId="77777777" w:rsidR="003972DB" w:rsidRDefault="000F6564">
            <w:pPr>
              <w:pStyle w:val="TableParagraph"/>
              <w:rPr>
                <w:sz w:val="20"/>
              </w:rPr>
            </w:pPr>
            <w:r>
              <w:rPr>
                <w:sz w:val="20"/>
              </w:rPr>
              <w:t>PSXDODAT</w:t>
            </w:r>
          </w:p>
        </w:tc>
        <w:tc>
          <w:tcPr>
            <w:tcW w:w="1178" w:type="dxa"/>
          </w:tcPr>
          <w:p w14:paraId="4565AB4F" w14:textId="77777777" w:rsidR="003972DB" w:rsidRDefault="000F6564">
            <w:pPr>
              <w:pStyle w:val="TableParagraph"/>
              <w:rPr>
                <w:sz w:val="20"/>
              </w:rPr>
            </w:pPr>
            <w:r>
              <w:rPr>
                <w:sz w:val="20"/>
              </w:rPr>
              <w:t>PSXDODB</w:t>
            </w:r>
          </w:p>
        </w:tc>
        <w:tc>
          <w:tcPr>
            <w:tcW w:w="1176" w:type="dxa"/>
          </w:tcPr>
          <w:p w14:paraId="6869DDC6" w14:textId="77777777" w:rsidR="003972DB" w:rsidRDefault="000F6564">
            <w:pPr>
              <w:pStyle w:val="TableParagraph"/>
              <w:rPr>
                <w:sz w:val="20"/>
              </w:rPr>
            </w:pPr>
            <w:r>
              <w:rPr>
                <w:sz w:val="20"/>
              </w:rPr>
              <w:t>PSXDODB1</w:t>
            </w:r>
          </w:p>
        </w:tc>
        <w:tc>
          <w:tcPr>
            <w:tcW w:w="1178" w:type="dxa"/>
          </w:tcPr>
          <w:p w14:paraId="406DDA3C" w14:textId="77777777" w:rsidR="003972DB" w:rsidRDefault="000F6564">
            <w:pPr>
              <w:pStyle w:val="TableParagraph"/>
              <w:ind w:left="109"/>
              <w:rPr>
                <w:sz w:val="20"/>
              </w:rPr>
            </w:pPr>
            <w:r>
              <w:rPr>
                <w:sz w:val="20"/>
              </w:rPr>
              <w:t>PSXDODFX</w:t>
            </w:r>
          </w:p>
        </w:tc>
        <w:tc>
          <w:tcPr>
            <w:tcW w:w="1176" w:type="dxa"/>
          </w:tcPr>
          <w:p w14:paraId="5159F973" w14:textId="77777777" w:rsidR="003972DB" w:rsidRDefault="000F6564">
            <w:pPr>
              <w:pStyle w:val="TableParagraph"/>
              <w:ind w:left="109"/>
              <w:rPr>
                <w:sz w:val="20"/>
              </w:rPr>
            </w:pPr>
            <w:r>
              <w:rPr>
                <w:sz w:val="20"/>
              </w:rPr>
              <w:t>PSXDODH</w:t>
            </w:r>
          </w:p>
        </w:tc>
        <w:tc>
          <w:tcPr>
            <w:tcW w:w="1178" w:type="dxa"/>
          </w:tcPr>
          <w:p w14:paraId="03C39FD3" w14:textId="77777777" w:rsidR="003972DB" w:rsidRDefault="000F6564">
            <w:pPr>
              <w:pStyle w:val="TableParagraph"/>
              <w:ind w:left="110"/>
              <w:rPr>
                <w:sz w:val="20"/>
              </w:rPr>
            </w:pPr>
            <w:r>
              <w:rPr>
                <w:sz w:val="20"/>
              </w:rPr>
              <w:t>PSXDODH1</w:t>
            </w:r>
          </w:p>
        </w:tc>
        <w:tc>
          <w:tcPr>
            <w:tcW w:w="1176" w:type="dxa"/>
          </w:tcPr>
          <w:p w14:paraId="02D71C7A" w14:textId="77777777" w:rsidR="003972DB" w:rsidRDefault="000F6564">
            <w:pPr>
              <w:pStyle w:val="TableParagraph"/>
              <w:rPr>
                <w:sz w:val="20"/>
              </w:rPr>
            </w:pPr>
            <w:r>
              <w:rPr>
                <w:sz w:val="20"/>
              </w:rPr>
              <w:t>PSXDODNT</w:t>
            </w:r>
          </w:p>
        </w:tc>
        <w:tc>
          <w:tcPr>
            <w:tcW w:w="1177" w:type="dxa"/>
          </w:tcPr>
          <w:p w14:paraId="116C17FD" w14:textId="77777777" w:rsidR="003972DB" w:rsidRDefault="000F6564">
            <w:pPr>
              <w:pStyle w:val="TableParagraph"/>
              <w:ind w:left="111"/>
              <w:rPr>
                <w:sz w:val="20"/>
              </w:rPr>
            </w:pPr>
            <w:r>
              <w:rPr>
                <w:sz w:val="20"/>
              </w:rPr>
              <w:t>PSXDODQY</w:t>
            </w:r>
          </w:p>
        </w:tc>
      </w:tr>
      <w:tr w:rsidR="003972DB" w14:paraId="5C5B92D6" w14:textId="77777777">
        <w:trPr>
          <w:trHeight w:val="347"/>
        </w:trPr>
        <w:tc>
          <w:tcPr>
            <w:tcW w:w="1176" w:type="dxa"/>
          </w:tcPr>
          <w:p w14:paraId="264C381F" w14:textId="77777777" w:rsidR="003972DB" w:rsidRDefault="000F6564">
            <w:pPr>
              <w:pStyle w:val="TableParagraph"/>
              <w:spacing w:before="126"/>
              <w:rPr>
                <w:sz w:val="20"/>
              </w:rPr>
            </w:pPr>
            <w:r>
              <w:rPr>
                <w:sz w:val="20"/>
              </w:rPr>
              <w:t>PSXDQUE</w:t>
            </w:r>
          </w:p>
        </w:tc>
        <w:tc>
          <w:tcPr>
            <w:tcW w:w="1178" w:type="dxa"/>
          </w:tcPr>
          <w:p w14:paraId="5511C02C" w14:textId="77777777" w:rsidR="003972DB" w:rsidRDefault="000F6564">
            <w:pPr>
              <w:pStyle w:val="TableParagraph"/>
              <w:spacing w:before="126"/>
              <w:rPr>
                <w:sz w:val="20"/>
              </w:rPr>
            </w:pPr>
            <w:r>
              <w:rPr>
                <w:sz w:val="20"/>
              </w:rPr>
              <w:t>PSXDQUEC</w:t>
            </w:r>
          </w:p>
        </w:tc>
        <w:tc>
          <w:tcPr>
            <w:tcW w:w="1176" w:type="dxa"/>
          </w:tcPr>
          <w:p w14:paraId="250639B1" w14:textId="77777777" w:rsidR="003972DB" w:rsidRDefault="000F6564">
            <w:pPr>
              <w:pStyle w:val="TableParagraph"/>
              <w:spacing w:before="126"/>
              <w:rPr>
                <w:sz w:val="20"/>
              </w:rPr>
            </w:pPr>
            <w:r>
              <w:rPr>
                <w:sz w:val="20"/>
              </w:rPr>
              <w:t>PSXDRPT</w:t>
            </w:r>
          </w:p>
        </w:tc>
        <w:tc>
          <w:tcPr>
            <w:tcW w:w="1178" w:type="dxa"/>
          </w:tcPr>
          <w:p w14:paraId="7AE00FBE" w14:textId="77777777" w:rsidR="003972DB" w:rsidRDefault="000F6564">
            <w:pPr>
              <w:pStyle w:val="TableParagraph"/>
              <w:spacing w:before="126"/>
              <w:ind w:left="109"/>
              <w:rPr>
                <w:sz w:val="20"/>
              </w:rPr>
            </w:pPr>
            <w:r>
              <w:rPr>
                <w:sz w:val="20"/>
              </w:rPr>
              <w:t>PSXDUAL</w:t>
            </w:r>
          </w:p>
        </w:tc>
        <w:tc>
          <w:tcPr>
            <w:tcW w:w="1176" w:type="dxa"/>
          </w:tcPr>
          <w:p w14:paraId="00C8E111" w14:textId="77777777" w:rsidR="003972DB" w:rsidRDefault="000F6564">
            <w:pPr>
              <w:pStyle w:val="TableParagraph"/>
              <w:spacing w:before="126"/>
              <w:ind w:left="109"/>
              <w:rPr>
                <w:sz w:val="20"/>
              </w:rPr>
            </w:pPr>
            <w:r>
              <w:rPr>
                <w:sz w:val="20"/>
              </w:rPr>
              <w:t>PSXEDIT</w:t>
            </w:r>
          </w:p>
        </w:tc>
        <w:tc>
          <w:tcPr>
            <w:tcW w:w="1178" w:type="dxa"/>
          </w:tcPr>
          <w:p w14:paraId="356EF22A" w14:textId="77777777" w:rsidR="003972DB" w:rsidRDefault="000F6564">
            <w:pPr>
              <w:pStyle w:val="TableParagraph"/>
              <w:spacing w:before="126"/>
              <w:ind w:left="110"/>
              <w:rPr>
                <w:sz w:val="20"/>
              </w:rPr>
            </w:pPr>
            <w:r>
              <w:rPr>
                <w:sz w:val="20"/>
              </w:rPr>
              <w:t>PSXEDRG</w:t>
            </w:r>
          </w:p>
        </w:tc>
        <w:tc>
          <w:tcPr>
            <w:tcW w:w="1176" w:type="dxa"/>
          </w:tcPr>
          <w:p w14:paraId="7C4CF671" w14:textId="77777777" w:rsidR="003972DB" w:rsidRDefault="000F6564">
            <w:pPr>
              <w:pStyle w:val="TableParagraph"/>
              <w:spacing w:before="126"/>
              <w:rPr>
                <w:sz w:val="20"/>
              </w:rPr>
            </w:pPr>
            <w:r>
              <w:rPr>
                <w:sz w:val="20"/>
              </w:rPr>
              <w:t>PSXEDUTL</w:t>
            </w:r>
          </w:p>
        </w:tc>
        <w:tc>
          <w:tcPr>
            <w:tcW w:w="1177" w:type="dxa"/>
          </w:tcPr>
          <w:p w14:paraId="2F9759C4" w14:textId="77777777" w:rsidR="003972DB" w:rsidRDefault="000F6564">
            <w:pPr>
              <w:pStyle w:val="TableParagraph"/>
              <w:spacing w:before="126"/>
              <w:ind w:left="111"/>
              <w:rPr>
                <w:sz w:val="20"/>
              </w:rPr>
            </w:pPr>
            <w:r>
              <w:rPr>
                <w:sz w:val="20"/>
              </w:rPr>
              <w:t>PSXERR</w:t>
            </w:r>
          </w:p>
        </w:tc>
      </w:tr>
      <w:tr w:rsidR="003972DB" w14:paraId="2FD55679" w14:textId="77777777">
        <w:trPr>
          <w:trHeight w:val="347"/>
        </w:trPr>
        <w:tc>
          <w:tcPr>
            <w:tcW w:w="1176" w:type="dxa"/>
          </w:tcPr>
          <w:p w14:paraId="401D0564" w14:textId="77777777" w:rsidR="003972DB" w:rsidRDefault="000F6564">
            <w:pPr>
              <w:pStyle w:val="TableParagraph"/>
              <w:spacing w:line="204" w:lineRule="exact"/>
              <w:rPr>
                <w:sz w:val="20"/>
              </w:rPr>
            </w:pPr>
            <w:r>
              <w:rPr>
                <w:sz w:val="20"/>
              </w:rPr>
              <w:t>PSXERR1</w:t>
            </w:r>
          </w:p>
        </w:tc>
        <w:tc>
          <w:tcPr>
            <w:tcW w:w="1178" w:type="dxa"/>
          </w:tcPr>
          <w:p w14:paraId="3464AB84" w14:textId="77777777" w:rsidR="003972DB" w:rsidRDefault="000F6564">
            <w:pPr>
              <w:pStyle w:val="TableParagraph"/>
              <w:spacing w:line="204" w:lineRule="exact"/>
              <w:rPr>
                <w:sz w:val="20"/>
              </w:rPr>
            </w:pPr>
            <w:r>
              <w:rPr>
                <w:sz w:val="20"/>
              </w:rPr>
              <w:t>PSXHENV</w:t>
            </w:r>
          </w:p>
        </w:tc>
        <w:tc>
          <w:tcPr>
            <w:tcW w:w="1176" w:type="dxa"/>
          </w:tcPr>
          <w:p w14:paraId="1514A6CC" w14:textId="77777777" w:rsidR="003972DB" w:rsidRDefault="000F6564">
            <w:pPr>
              <w:pStyle w:val="TableParagraph"/>
              <w:spacing w:line="204" w:lineRule="exact"/>
              <w:rPr>
                <w:sz w:val="20"/>
              </w:rPr>
            </w:pPr>
            <w:r>
              <w:rPr>
                <w:sz w:val="20"/>
              </w:rPr>
              <w:t>PSXHL7</w:t>
            </w:r>
          </w:p>
        </w:tc>
        <w:tc>
          <w:tcPr>
            <w:tcW w:w="1178" w:type="dxa"/>
          </w:tcPr>
          <w:p w14:paraId="544F8A4B" w14:textId="77777777" w:rsidR="003972DB" w:rsidRDefault="000F6564">
            <w:pPr>
              <w:pStyle w:val="TableParagraph"/>
              <w:spacing w:line="204" w:lineRule="exact"/>
              <w:ind w:left="109"/>
              <w:rPr>
                <w:sz w:val="20"/>
              </w:rPr>
            </w:pPr>
            <w:r>
              <w:rPr>
                <w:sz w:val="20"/>
              </w:rPr>
              <w:t>PSXHL71</w:t>
            </w:r>
          </w:p>
        </w:tc>
        <w:tc>
          <w:tcPr>
            <w:tcW w:w="1176" w:type="dxa"/>
          </w:tcPr>
          <w:p w14:paraId="0A794334" w14:textId="77777777" w:rsidR="003972DB" w:rsidRDefault="000F6564">
            <w:pPr>
              <w:pStyle w:val="TableParagraph"/>
              <w:spacing w:line="204" w:lineRule="exact"/>
              <w:ind w:left="109"/>
              <w:rPr>
                <w:sz w:val="20"/>
              </w:rPr>
            </w:pPr>
            <w:r>
              <w:rPr>
                <w:sz w:val="20"/>
              </w:rPr>
              <w:t>PSXHSYS</w:t>
            </w:r>
          </w:p>
        </w:tc>
        <w:tc>
          <w:tcPr>
            <w:tcW w:w="1178" w:type="dxa"/>
          </w:tcPr>
          <w:p w14:paraId="6913E134" w14:textId="77777777" w:rsidR="003972DB" w:rsidRDefault="000F6564">
            <w:pPr>
              <w:pStyle w:val="TableParagraph"/>
              <w:spacing w:line="204" w:lineRule="exact"/>
              <w:ind w:left="110"/>
              <w:rPr>
                <w:sz w:val="20"/>
              </w:rPr>
            </w:pPr>
            <w:r>
              <w:rPr>
                <w:sz w:val="20"/>
              </w:rPr>
              <w:t>PSXHSYS1</w:t>
            </w:r>
          </w:p>
        </w:tc>
        <w:tc>
          <w:tcPr>
            <w:tcW w:w="1176" w:type="dxa"/>
          </w:tcPr>
          <w:p w14:paraId="3AB37463" w14:textId="77777777" w:rsidR="003972DB" w:rsidRDefault="000F6564">
            <w:pPr>
              <w:pStyle w:val="TableParagraph"/>
              <w:spacing w:line="204" w:lineRule="exact"/>
              <w:rPr>
                <w:sz w:val="20"/>
              </w:rPr>
            </w:pPr>
            <w:r>
              <w:rPr>
                <w:sz w:val="20"/>
              </w:rPr>
              <w:t>PSXJOB</w:t>
            </w:r>
          </w:p>
        </w:tc>
        <w:tc>
          <w:tcPr>
            <w:tcW w:w="1177" w:type="dxa"/>
          </w:tcPr>
          <w:p w14:paraId="1184D468" w14:textId="77777777" w:rsidR="003972DB" w:rsidRDefault="000F6564">
            <w:pPr>
              <w:pStyle w:val="TableParagraph"/>
              <w:spacing w:line="204" w:lineRule="exact"/>
              <w:ind w:left="111"/>
              <w:rPr>
                <w:sz w:val="20"/>
              </w:rPr>
            </w:pPr>
            <w:r>
              <w:rPr>
                <w:sz w:val="20"/>
              </w:rPr>
              <w:t>PSXLBL</w:t>
            </w:r>
          </w:p>
        </w:tc>
      </w:tr>
      <w:tr w:rsidR="003972DB" w14:paraId="5F157C60" w14:textId="77777777">
        <w:trPr>
          <w:trHeight w:val="345"/>
        </w:trPr>
        <w:tc>
          <w:tcPr>
            <w:tcW w:w="1176" w:type="dxa"/>
          </w:tcPr>
          <w:p w14:paraId="26633EBE" w14:textId="77777777" w:rsidR="003972DB" w:rsidRDefault="000F6564">
            <w:pPr>
              <w:pStyle w:val="TableParagraph"/>
              <w:rPr>
                <w:sz w:val="20"/>
              </w:rPr>
            </w:pPr>
            <w:r>
              <w:rPr>
                <w:sz w:val="20"/>
              </w:rPr>
              <w:t>PSXLBL1</w:t>
            </w:r>
          </w:p>
        </w:tc>
        <w:tc>
          <w:tcPr>
            <w:tcW w:w="1178" w:type="dxa"/>
          </w:tcPr>
          <w:p w14:paraId="486AD03F" w14:textId="77777777" w:rsidR="003972DB" w:rsidRDefault="000F6564">
            <w:pPr>
              <w:pStyle w:val="TableParagraph"/>
              <w:rPr>
                <w:sz w:val="20"/>
              </w:rPr>
            </w:pPr>
            <w:r>
              <w:rPr>
                <w:sz w:val="20"/>
              </w:rPr>
              <w:t>PSXLBL2</w:t>
            </w:r>
          </w:p>
        </w:tc>
        <w:tc>
          <w:tcPr>
            <w:tcW w:w="1176" w:type="dxa"/>
          </w:tcPr>
          <w:p w14:paraId="44C3D6D4" w14:textId="77777777" w:rsidR="003972DB" w:rsidRDefault="000F6564">
            <w:pPr>
              <w:pStyle w:val="TableParagraph"/>
              <w:rPr>
                <w:sz w:val="20"/>
              </w:rPr>
            </w:pPr>
            <w:r>
              <w:rPr>
                <w:sz w:val="20"/>
              </w:rPr>
              <w:t>PSXLBLNR</w:t>
            </w:r>
          </w:p>
        </w:tc>
        <w:tc>
          <w:tcPr>
            <w:tcW w:w="1178" w:type="dxa"/>
          </w:tcPr>
          <w:p w14:paraId="281569F8" w14:textId="77777777" w:rsidR="003972DB" w:rsidRDefault="000F6564">
            <w:pPr>
              <w:pStyle w:val="TableParagraph"/>
              <w:ind w:left="109"/>
              <w:rPr>
                <w:sz w:val="20"/>
              </w:rPr>
            </w:pPr>
            <w:r>
              <w:rPr>
                <w:sz w:val="20"/>
              </w:rPr>
              <w:t>PSXLBLPT</w:t>
            </w:r>
          </w:p>
        </w:tc>
        <w:tc>
          <w:tcPr>
            <w:tcW w:w="1176" w:type="dxa"/>
          </w:tcPr>
          <w:p w14:paraId="588F1899" w14:textId="77777777" w:rsidR="003972DB" w:rsidRDefault="000F6564">
            <w:pPr>
              <w:pStyle w:val="TableParagraph"/>
              <w:ind w:left="109"/>
              <w:rPr>
                <w:sz w:val="20"/>
              </w:rPr>
            </w:pPr>
            <w:r>
              <w:rPr>
                <w:sz w:val="20"/>
              </w:rPr>
              <w:t>PSXLBLT</w:t>
            </w:r>
          </w:p>
        </w:tc>
        <w:tc>
          <w:tcPr>
            <w:tcW w:w="1178" w:type="dxa"/>
          </w:tcPr>
          <w:p w14:paraId="04AF86B1" w14:textId="77777777" w:rsidR="003972DB" w:rsidRDefault="000F6564">
            <w:pPr>
              <w:pStyle w:val="TableParagraph"/>
              <w:ind w:left="110"/>
              <w:rPr>
                <w:sz w:val="20"/>
              </w:rPr>
            </w:pPr>
            <w:r>
              <w:rPr>
                <w:sz w:val="20"/>
              </w:rPr>
              <w:t>PSXLBLU</w:t>
            </w:r>
          </w:p>
        </w:tc>
        <w:tc>
          <w:tcPr>
            <w:tcW w:w="1176" w:type="dxa"/>
          </w:tcPr>
          <w:p w14:paraId="5CCEF75C" w14:textId="77777777" w:rsidR="003972DB" w:rsidRDefault="000F6564">
            <w:pPr>
              <w:pStyle w:val="TableParagraph"/>
              <w:rPr>
                <w:sz w:val="20"/>
              </w:rPr>
            </w:pPr>
            <w:r>
              <w:rPr>
                <w:sz w:val="20"/>
              </w:rPr>
              <w:t>PSXLIST</w:t>
            </w:r>
          </w:p>
        </w:tc>
        <w:tc>
          <w:tcPr>
            <w:tcW w:w="1177" w:type="dxa"/>
          </w:tcPr>
          <w:p w14:paraId="0AF47412" w14:textId="77777777" w:rsidR="003972DB" w:rsidRDefault="000F6564">
            <w:pPr>
              <w:pStyle w:val="TableParagraph"/>
              <w:ind w:left="111"/>
              <w:rPr>
                <w:sz w:val="20"/>
              </w:rPr>
            </w:pPr>
            <w:r>
              <w:rPr>
                <w:sz w:val="20"/>
              </w:rPr>
              <w:t>PSXLKUP</w:t>
            </w:r>
          </w:p>
        </w:tc>
      </w:tr>
      <w:tr w:rsidR="003972DB" w14:paraId="3C7DBA1B" w14:textId="77777777">
        <w:trPr>
          <w:trHeight w:val="347"/>
        </w:trPr>
        <w:tc>
          <w:tcPr>
            <w:tcW w:w="1176" w:type="dxa"/>
          </w:tcPr>
          <w:p w14:paraId="565164A9" w14:textId="77777777" w:rsidR="003972DB" w:rsidRDefault="000F6564">
            <w:pPr>
              <w:pStyle w:val="TableParagraph"/>
              <w:spacing w:line="204" w:lineRule="exact"/>
              <w:rPr>
                <w:sz w:val="20"/>
              </w:rPr>
            </w:pPr>
            <w:r>
              <w:rPr>
                <w:sz w:val="20"/>
              </w:rPr>
              <w:t>PSXLM1</w:t>
            </w:r>
          </w:p>
        </w:tc>
        <w:tc>
          <w:tcPr>
            <w:tcW w:w="1178" w:type="dxa"/>
          </w:tcPr>
          <w:p w14:paraId="0B8F95EB" w14:textId="77777777" w:rsidR="003972DB" w:rsidRDefault="000F6564">
            <w:pPr>
              <w:pStyle w:val="TableParagraph"/>
              <w:spacing w:line="204" w:lineRule="exact"/>
              <w:rPr>
                <w:sz w:val="20"/>
              </w:rPr>
            </w:pPr>
            <w:r>
              <w:rPr>
                <w:sz w:val="20"/>
              </w:rPr>
              <w:t>PSXLTST</w:t>
            </w:r>
          </w:p>
        </w:tc>
        <w:tc>
          <w:tcPr>
            <w:tcW w:w="1176" w:type="dxa"/>
          </w:tcPr>
          <w:p w14:paraId="1E7708C7" w14:textId="77777777" w:rsidR="003972DB" w:rsidRDefault="000F6564">
            <w:pPr>
              <w:pStyle w:val="TableParagraph"/>
              <w:spacing w:line="204" w:lineRule="exact"/>
              <w:rPr>
                <w:sz w:val="20"/>
              </w:rPr>
            </w:pPr>
            <w:r>
              <w:rPr>
                <w:sz w:val="20"/>
              </w:rPr>
              <w:t>PSXMISC</w:t>
            </w:r>
          </w:p>
        </w:tc>
        <w:tc>
          <w:tcPr>
            <w:tcW w:w="1178" w:type="dxa"/>
          </w:tcPr>
          <w:p w14:paraId="57987ACE" w14:textId="77777777" w:rsidR="003972DB" w:rsidRDefault="000F6564">
            <w:pPr>
              <w:pStyle w:val="TableParagraph"/>
              <w:spacing w:line="204" w:lineRule="exact"/>
              <w:ind w:left="109"/>
              <w:rPr>
                <w:sz w:val="20"/>
              </w:rPr>
            </w:pPr>
            <w:r>
              <w:rPr>
                <w:sz w:val="20"/>
              </w:rPr>
              <w:t>PSXMISC1</w:t>
            </w:r>
          </w:p>
        </w:tc>
        <w:tc>
          <w:tcPr>
            <w:tcW w:w="1176" w:type="dxa"/>
          </w:tcPr>
          <w:p w14:paraId="0FAC19BD" w14:textId="77777777" w:rsidR="003972DB" w:rsidRDefault="000F6564">
            <w:pPr>
              <w:pStyle w:val="TableParagraph"/>
              <w:spacing w:line="204" w:lineRule="exact"/>
              <w:ind w:left="109"/>
              <w:rPr>
                <w:sz w:val="20"/>
              </w:rPr>
            </w:pPr>
            <w:r>
              <w:rPr>
                <w:sz w:val="20"/>
              </w:rPr>
              <w:t>PSXMSGS</w:t>
            </w:r>
          </w:p>
        </w:tc>
        <w:tc>
          <w:tcPr>
            <w:tcW w:w="1178" w:type="dxa"/>
          </w:tcPr>
          <w:p w14:paraId="58642686" w14:textId="77777777" w:rsidR="003972DB" w:rsidRDefault="000F6564">
            <w:pPr>
              <w:pStyle w:val="TableParagraph"/>
              <w:spacing w:line="204" w:lineRule="exact"/>
              <w:ind w:left="110"/>
              <w:rPr>
                <w:sz w:val="20"/>
              </w:rPr>
            </w:pPr>
            <w:r>
              <w:rPr>
                <w:sz w:val="20"/>
              </w:rPr>
              <w:t>PSXMST</w:t>
            </w:r>
          </w:p>
        </w:tc>
        <w:tc>
          <w:tcPr>
            <w:tcW w:w="1176" w:type="dxa"/>
          </w:tcPr>
          <w:p w14:paraId="1526CBBB" w14:textId="77777777" w:rsidR="003972DB" w:rsidRDefault="000F6564">
            <w:pPr>
              <w:pStyle w:val="TableParagraph"/>
              <w:spacing w:line="204" w:lineRule="exact"/>
              <w:rPr>
                <w:sz w:val="20"/>
              </w:rPr>
            </w:pPr>
            <w:r>
              <w:rPr>
                <w:sz w:val="20"/>
              </w:rPr>
              <w:t>PSXNEW</w:t>
            </w:r>
          </w:p>
        </w:tc>
        <w:tc>
          <w:tcPr>
            <w:tcW w:w="1177" w:type="dxa"/>
          </w:tcPr>
          <w:p w14:paraId="0C6291BD" w14:textId="77777777" w:rsidR="003972DB" w:rsidRDefault="000F6564">
            <w:pPr>
              <w:pStyle w:val="TableParagraph"/>
              <w:spacing w:line="204" w:lineRule="exact"/>
              <w:ind w:left="111"/>
              <w:rPr>
                <w:sz w:val="20"/>
              </w:rPr>
            </w:pPr>
            <w:r>
              <w:rPr>
                <w:sz w:val="20"/>
              </w:rPr>
              <w:t>PSXNOCMP</w:t>
            </w:r>
          </w:p>
        </w:tc>
      </w:tr>
      <w:tr w:rsidR="003972DB" w14:paraId="3875DCFB" w14:textId="77777777">
        <w:trPr>
          <w:trHeight w:val="345"/>
        </w:trPr>
        <w:tc>
          <w:tcPr>
            <w:tcW w:w="1176" w:type="dxa"/>
          </w:tcPr>
          <w:p w14:paraId="3E596B5C" w14:textId="77777777" w:rsidR="003972DB" w:rsidRDefault="000F6564">
            <w:pPr>
              <w:pStyle w:val="TableParagraph"/>
              <w:rPr>
                <w:sz w:val="20"/>
              </w:rPr>
            </w:pPr>
            <w:r>
              <w:rPr>
                <w:sz w:val="20"/>
              </w:rPr>
              <w:t>PSXNOTE</w:t>
            </w:r>
          </w:p>
        </w:tc>
        <w:tc>
          <w:tcPr>
            <w:tcW w:w="1178" w:type="dxa"/>
          </w:tcPr>
          <w:p w14:paraId="07788231" w14:textId="77777777" w:rsidR="003972DB" w:rsidRDefault="000F6564">
            <w:pPr>
              <w:pStyle w:val="TableParagraph"/>
              <w:rPr>
                <w:sz w:val="20"/>
              </w:rPr>
            </w:pPr>
            <w:r>
              <w:rPr>
                <w:sz w:val="20"/>
              </w:rPr>
              <w:t>PSXOCMOP</w:t>
            </w:r>
          </w:p>
        </w:tc>
        <w:tc>
          <w:tcPr>
            <w:tcW w:w="1176" w:type="dxa"/>
          </w:tcPr>
          <w:p w14:paraId="35273624" w14:textId="77777777" w:rsidR="003972DB" w:rsidRDefault="000F6564">
            <w:pPr>
              <w:pStyle w:val="TableParagraph"/>
              <w:rPr>
                <w:sz w:val="20"/>
              </w:rPr>
            </w:pPr>
            <w:r>
              <w:rPr>
                <w:sz w:val="20"/>
              </w:rPr>
              <w:t>PSXOPUTL</w:t>
            </w:r>
          </w:p>
        </w:tc>
        <w:tc>
          <w:tcPr>
            <w:tcW w:w="1178" w:type="dxa"/>
          </w:tcPr>
          <w:p w14:paraId="3C54E097" w14:textId="77777777" w:rsidR="003972DB" w:rsidRDefault="000F6564">
            <w:pPr>
              <w:pStyle w:val="TableParagraph"/>
              <w:ind w:left="109"/>
              <w:rPr>
                <w:sz w:val="20"/>
              </w:rPr>
            </w:pPr>
            <w:r>
              <w:rPr>
                <w:sz w:val="20"/>
              </w:rPr>
              <w:t>PSXPLOG</w:t>
            </w:r>
          </w:p>
        </w:tc>
        <w:tc>
          <w:tcPr>
            <w:tcW w:w="1176" w:type="dxa"/>
          </w:tcPr>
          <w:p w14:paraId="1F38CEB5" w14:textId="77777777" w:rsidR="003972DB" w:rsidRDefault="000F6564">
            <w:pPr>
              <w:pStyle w:val="TableParagraph"/>
              <w:ind w:left="109"/>
              <w:rPr>
                <w:sz w:val="20"/>
              </w:rPr>
            </w:pPr>
            <w:r>
              <w:rPr>
                <w:sz w:val="20"/>
              </w:rPr>
              <w:t>PSXPOST</w:t>
            </w:r>
          </w:p>
        </w:tc>
        <w:tc>
          <w:tcPr>
            <w:tcW w:w="1178" w:type="dxa"/>
          </w:tcPr>
          <w:p w14:paraId="615EC507" w14:textId="77777777" w:rsidR="003972DB" w:rsidRDefault="000F6564">
            <w:pPr>
              <w:pStyle w:val="TableParagraph"/>
              <w:ind w:left="110"/>
              <w:rPr>
                <w:sz w:val="20"/>
              </w:rPr>
            </w:pPr>
            <w:r>
              <w:rPr>
                <w:sz w:val="20"/>
              </w:rPr>
              <w:t>PSXPOST1</w:t>
            </w:r>
          </w:p>
        </w:tc>
        <w:tc>
          <w:tcPr>
            <w:tcW w:w="1176" w:type="dxa"/>
          </w:tcPr>
          <w:p w14:paraId="0BB97E21" w14:textId="77777777" w:rsidR="003972DB" w:rsidRDefault="000F6564">
            <w:pPr>
              <w:pStyle w:val="TableParagraph"/>
              <w:rPr>
                <w:sz w:val="20"/>
              </w:rPr>
            </w:pPr>
            <w:r>
              <w:rPr>
                <w:sz w:val="20"/>
              </w:rPr>
              <w:t>PSXPST32</w:t>
            </w:r>
          </w:p>
        </w:tc>
        <w:tc>
          <w:tcPr>
            <w:tcW w:w="1177" w:type="dxa"/>
          </w:tcPr>
          <w:p w14:paraId="662870A2" w14:textId="77777777" w:rsidR="003972DB" w:rsidRDefault="000F6564">
            <w:pPr>
              <w:pStyle w:val="TableParagraph"/>
              <w:ind w:left="111"/>
              <w:rPr>
                <w:sz w:val="20"/>
              </w:rPr>
            </w:pPr>
            <w:r>
              <w:rPr>
                <w:sz w:val="20"/>
              </w:rPr>
              <w:t>PSXPURG</w:t>
            </w:r>
          </w:p>
        </w:tc>
      </w:tr>
      <w:tr w:rsidR="003972DB" w14:paraId="11B85112" w14:textId="77777777">
        <w:trPr>
          <w:trHeight w:val="347"/>
        </w:trPr>
        <w:tc>
          <w:tcPr>
            <w:tcW w:w="1176" w:type="dxa"/>
          </w:tcPr>
          <w:p w14:paraId="1CAB52C4" w14:textId="77777777" w:rsidR="003972DB" w:rsidRDefault="000F6564">
            <w:pPr>
              <w:pStyle w:val="TableParagraph"/>
              <w:spacing w:line="204" w:lineRule="exact"/>
              <w:rPr>
                <w:sz w:val="20"/>
              </w:rPr>
            </w:pPr>
            <w:r>
              <w:rPr>
                <w:sz w:val="20"/>
              </w:rPr>
              <w:t>PSXPURG1</w:t>
            </w:r>
          </w:p>
        </w:tc>
        <w:tc>
          <w:tcPr>
            <w:tcW w:w="1178" w:type="dxa"/>
          </w:tcPr>
          <w:p w14:paraId="7392EAEA" w14:textId="77777777" w:rsidR="003972DB" w:rsidRDefault="000F6564">
            <w:pPr>
              <w:pStyle w:val="TableParagraph"/>
              <w:spacing w:line="204" w:lineRule="exact"/>
              <w:rPr>
                <w:sz w:val="20"/>
              </w:rPr>
            </w:pPr>
            <w:r>
              <w:rPr>
                <w:sz w:val="20"/>
              </w:rPr>
              <w:t>PSXQRY</w:t>
            </w:r>
          </w:p>
        </w:tc>
        <w:tc>
          <w:tcPr>
            <w:tcW w:w="1176" w:type="dxa"/>
          </w:tcPr>
          <w:p w14:paraId="664AF84F" w14:textId="77777777" w:rsidR="003972DB" w:rsidRDefault="000F6564">
            <w:pPr>
              <w:pStyle w:val="TableParagraph"/>
              <w:spacing w:line="204" w:lineRule="exact"/>
              <w:rPr>
                <w:sz w:val="20"/>
              </w:rPr>
            </w:pPr>
            <w:r>
              <w:rPr>
                <w:sz w:val="20"/>
              </w:rPr>
              <w:t>PSXQUE</w:t>
            </w:r>
          </w:p>
        </w:tc>
        <w:tc>
          <w:tcPr>
            <w:tcW w:w="1178" w:type="dxa"/>
          </w:tcPr>
          <w:p w14:paraId="6524DEB7" w14:textId="77777777" w:rsidR="003972DB" w:rsidRDefault="000F6564">
            <w:pPr>
              <w:pStyle w:val="TableParagraph"/>
              <w:spacing w:line="204" w:lineRule="exact"/>
              <w:ind w:left="109"/>
              <w:rPr>
                <w:sz w:val="20"/>
              </w:rPr>
            </w:pPr>
            <w:r>
              <w:rPr>
                <w:sz w:val="20"/>
              </w:rPr>
              <w:t>PSXRACT</w:t>
            </w:r>
          </w:p>
        </w:tc>
        <w:tc>
          <w:tcPr>
            <w:tcW w:w="1176" w:type="dxa"/>
          </w:tcPr>
          <w:p w14:paraId="52810186" w14:textId="77777777" w:rsidR="003972DB" w:rsidRDefault="000F6564">
            <w:pPr>
              <w:pStyle w:val="TableParagraph"/>
              <w:spacing w:line="204" w:lineRule="exact"/>
              <w:ind w:left="109"/>
              <w:rPr>
                <w:sz w:val="20"/>
              </w:rPr>
            </w:pPr>
            <w:r>
              <w:rPr>
                <w:sz w:val="20"/>
              </w:rPr>
              <w:t>PSXRCVRY</w:t>
            </w:r>
          </w:p>
        </w:tc>
        <w:tc>
          <w:tcPr>
            <w:tcW w:w="1178" w:type="dxa"/>
          </w:tcPr>
          <w:p w14:paraId="3A2452DD" w14:textId="77777777" w:rsidR="003972DB" w:rsidRDefault="000F6564">
            <w:pPr>
              <w:pStyle w:val="TableParagraph"/>
              <w:spacing w:line="204" w:lineRule="exact"/>
              <w:ind w:left="110"/>
              <w:rPr>
                <w:sz w:val="20"/>
              </w:rPr>
            </w:pPr>
            <w:r>
              <w:rPr>
                <w:sz w:val="20"/>
              </w:rPr>
              <w:t>PSXRECV</w:t>
            </w:r>
          </w:p>
        </w:tc>
        <w:tc>
          <w:tcPr>
            <w:tcW w:w="1176" w:type="dxa"/>
          </w:tcPr>
          <w:p w14:paraId="1E8BB251" w14:textId="77777777" w:rsidR="003972DB" w:rsidRDefault="000F6564">
            <w:pPr>
              <w:pStyle w:val="TableParagraph"/>
              <w:spacing w:line="204" w:lineRule="exact"/>
              <w:rPr>
                <w:sz w:val="20"/>
              </w:rPr>
            </w:pPr>
            <w:r>
              <w:rPr>
                <w:sz w:val="20"/>
              </w:rPr>
              <w:t>PSXRECV1</w:t>
            </w:r>
          </w:p>
        </w:tc>
        <w:tc>
          <w:tcPr>
            <w:tcW w:w="1177" w:type="dxa"/>
          </w:tcPr>
          <w:p w14:paraId="70449295" w14:textId="77777777" w:rsidR="003972DB" w:rsidRDefault="000F6564">
            <w:pPr>
              <w:pStyle w:val="TableParagraph"/>
              <w:spacing w:line="204" w:lineRule="exact"/>
              <w:ind w:left="111"/>
              <w:rPr>
                <w:sz w:val="20"/>
              </w:rPr>
            </w:pPr>
            <w:r>
              <w:rPr>
                <w:sz w:val="20"/>
              </w:rPr>
              <w:t>PSXREF</w:t>
            </w:r>
          </w:p>
        </w:tc>
      </w:tr>
      <w:tr w:rsidR="003972DB" w14:paraId="6D4F47A0" w14:textId="77777777">
        <w:trPr>
          <w:trHeight w:val="345"/>
        </w:trPr>
        <w:tc>
          <w:tcPr>
            <w:tcW w:w="1176" w:type="dxa"/>
          </w:tcPr>
          <w:p w14:paraId="670AEB97" w14:textId="77777777" w:rsidR="003972DB" w:rsidRDefault="000F6564">
            <w:pPr>
              <w:pStyle w:val="TableParagraph"/>
              <w:spacing w:before="124"/>
              <w:rPr>
                <w:sz w:val="20"/>
              </w:rPr>
            </w:pPr>
            <w:r>
              <w:rPr>
                <w:sz w:val="20"/>
              </w:rPr>
              <w:t>PSXREJ</w:t>
            </w:r>
          </w:p>
        </w:tc>
        <w:tc>
          <w:tcPr>
            <w:tcW w:w="1178" w:type="dxa"/>
          </w:tcPr>
          <w:p w14:paraId="28FCE7B5" w14:textId="77777777" w:rsidR="003972DB" w:rsidRDefault="000F6564">
            <w:pPr>
              <w:pStyle w:val="TableParagraph"/>
              <w:spacing w:before="124"/>
              <w:rPr>
                <w:sz w:val="20"/>
              </w:rPr>
            </w:pPr>
            <w:r>
              <w:rPr>
                <w:sz w:val="20"/>
              </w:rPr>
              <w:t>PSXREL</w:t>
            </w:r>
          </w:p>
        </w:tc>
        <w:tc>
          <w:tcPr>
            <w:tcW w:w="1176" w:type="dxa"/>
          </w:tcPr>
          <w:p w14:paraId="0951DB28" w14:textId="77777777" w:rsidR="003972DB" w:rsidRDefault="000F6564">
            <w:pPr>
              <w:pStyle w:val="TableParagraph"/>
              <w:spacing w:before="124"/>
              <w:rPr>
                <w:sz w:val="20"/>
              </w:rPr>
            </w:pPr>
            <w:r>
              <w:rPr>
                <w:sz w:val="20"/>
              </w:rPr>
              <w:t>PSXRENV</w:t>
            </w:r>
          </w:p>
        </w:tc>
        <w:tc>
          <w:tcPr>
            <w:tcW w:w="1178" w:type="dxa"/>
          </w:tcPr>
          <w:p w14:paraId="24513D30" w14:textId="77777777" w:rsidR="003972DB" w:rsidRDefault="000F6564">
            <w:pPr>
              <w:pStyle w:val="TableParagraph"/>
              <w:spacing w:before="124"/>
              <w:ind w:left="109"/>
              <w:rPr>
                <w:sz w:val="20"/>
              </w:rPr>
            </w:pPr>
            <w:r>
              <w:rPr>
                <w:sz w:val="20"/>
              </w:rPr>
              <w:t>PSXRESUB</w:t>
            </w:r>
          </w:p>
        </w:tc>
        <w:tc>
          <w:tcPr>
            <w:tcW w:w="1176" w:type="dxa"/>
          </w:tcPr>
          <w:p w14:paraId="5BA521FE" w14:textId="77777777" w:rsidR="003972DB" w:rsidRDefault="000F6564">
            <w:pPr>
              <w:pStyle w:val="TableParagraph"/>
              <w:spacing w:before="124"/>
              <w:ind w:left="109"/>
              <w:rPr>
                <w:sz w:val="20"/>
              </w:rPr>
            </w:pPr>
            <w:r>
              <w:rPr>
                <w:sz w:val="20"/>
              </w:rPr>
              <w:t>PSXRHLP</w:t>
            </w:r>
          </w:p>
        </w:tc>
        <w:tc>
          <w:tcPr>
            <w:tcW w:w="1178" w:type="dxa"/>
          </w:tcPr>
          <w:p w14:paraId="6915F905" w14:textId="77777777" w:rsidR="003972DB" w:rsidRDefault="000F6564">
            <w:pPr>
              <w:pStyle w:val="TableParagraph"/>
              <w:spacing w:before="124"/>
              <w:ind w:left="110"/>
              <w:rPr>
                <w:sz w:val="20"/>
              </w:rPr>
            </w:pPr>
            <w:r>
              <w:rPr>
                <w:sz w:val="20"/>
              </w:rPr>
              <w:t>PSXRPPL</w:t>
            </w:r>
          </w:p>
        </w:tc>
        <w:tc>
          <w:tcPr>
            <w:tcW w:w="1176" w:type="dxa"/>
          </w:tcPr>
          <w:p w14:paraId="0AFF164D" w14:textId="77777777" w:rsidR="003972DB" w:rsidRDefault="000F6564">
            <w:pPr>
              <w:pStyle w:val="TableParagraph"/>
              <w:spacing w:before="124"/>
              <w:rPr>
                <w:sz w:val="20"/>
              </w:rPr>
            </w:pPr>
            <w:r>
              <w:rPr>
                <w:sz w:val="20"/>
              </w:rPr>
              <w:t>PSXRPPL1</w:t>
            </w:r>
          </w:p>
        </w:tc>
        <w:tc>
          <w:tcPr>
            <w:tcW w:w="1177" w:type="dxa"/>
          </w:tcPr>
          <w:p w14:paraId="77074782" w14:textId="77777777" w:rsidR="003972DB" w:rsidRDefault="000F6564">
            <w:pPr>
              <w:pStyle w:val="TableParagraph"/>
              <w:spacing w:before="124"/>
              <w:ind w:left="111"/>
              <w:rPr>
                <w:sz w:val="20"/>
              </w:rPr>
            </w:pPr>
            <w:r>
              <w:rPr>
                <w:sz w:val="20"/>
              </w:rPr>
              <w:t>PSXRPPL2</w:t>
            </w:r>
          </w:p>
        </w:tc>
      </w:tr>
      <w:tr w:rsidR="003972DB" w14:paraId="18086E38" w14:textId="77777777">
        <w:trPr>
          <w:trHeight w:val="347"/>
        </w:trPr>
        <w:tc>
          <w:tcPr>
            <w:tcW w:w="1176" w:type="dxa"/>
          </w:tcPr>
          <w:p w14:paraId="157BB9A4" w14:textId="77777777" w:rsidR="003972DB" w:rsidRDefault="000F6564">
            <w:pPr>
              <w:pStyle w:val="TableParagraph"/>
              <w:spacing w:before="126"/>
              <w:rPr>
                <w:sz w:val="20"/>
              </w:rPr>
            </w:pPr>
            <w:r>
              <w:rPr>
                <w:sz w:val="20"/>
              </w:rPr>
              <w:t>PSXRPT</w:t>
            </w:r>
          </w:p>
        </w:tc>
        <w:tc>
          <w:tcPr>
            <w:tcW w:w="1178" w:type="dxa"/>
          </w:tcPr>
          <w:p w14:paraId="468D8D70" w14:textId="77777777" w:rsidR="003972DB" w:rsidRDefault="000F6564">
            <w:pPr>
              <w:pStyle w:val="TableParagraph"/>
              <w:spacing w:before="126"/>
              <w:rPr>
                <w:sz w:val="20"/>
              </w:rPr>
            </w:pPr>
            <w:r>
              <w:rPr>
                <w:sz w:val="20"/>
              </w:rPr>
              <w:t>PSXRSTAT</w:t>
            </w:r>
          </w:p>
        </w:tc>
        <w:tc>
          <w:tcPr>
            <w:tcW w:w="1176" w:type="dxa"/>
          </w:tcPr>
          <w:p w14:paraId="3F77D8C1" w14:textId="77777777" w:rsidR="003972DB" w:rsidRDefault="000F6564">
            <w:pPr>
              <w:pStyle w:val="TableParagraph"/>
              <w:spacing w:before="126"/>
              <w:rPr>
                <w:sz w:val="20"/>
              </w:rPr>
            </w:pPr>
            <w:r>
              <w:rPr>
                <w:sz w:val="20"/>
              </w:rPr>
              <w:t>PSXRSUS</w:t>
            </w:r>
          </w:p>
        </w:tc>
        <w:tc>
          <w:tcPr>
            <w:tcW w:w="1178" w:type="dxa"/>
          </w:tcPr>
          <w:p w14:paraId="73C3407F" w14:textId="77777777" w:rsidR="003972DB" w:rsidRDefault="000F6564">
            <w:pPr>
              <w:pStyle w:val="TableParagraph"/>
              <w:spacing w:before="126"/>
              <w:ind w:left="109"/>
              <w:rPr>
                <w:sz w:val="20"/>
              </w:rPr>
            </w:pPr>
            <w:r>
              <w:rPr>
                <w:sz w:val="20"/>
              </w:rPr>
              <w:t>PSXRSUS1</w:t>
            </w:r>
          </w:p>
        </w:tc>
        <w:tc>
          <w:tcPr>
            <w:tcW w:w="1176" w:type="dxa"/>
          </w:tcPr>
          <w:p w14:paraId="248E46EB" w14:textId="77777777" w:rsidR="003972DB" w:rsidRDefault="000F6564">
            <w:pPr>
              <w:pStyle w:val="TableParagraph"/>
              <w:spacing w:before="126"/>
              <w:ind w:left="109"/>
              <w:rPr>
                <w:sz w:val="20"/>
              </w:rPr>
            </w:pPr>
            <w:r>
              <w:rPr>
                <w:sz w:val="20"/>
              </w:rPr>
              <w:t>PSXRSYU</w:t>
            </w:r>
          </w:p>
        </w:tc>
        <w:tc>
          <w:tcPr>
            <w:tcW w:w="1178" w:type="dxa"/>
          </w:tcPr>
          <w:p w14:paraId="014365BD" w14:textId="77777777" w:rsidR="003972DB" w:rsidRDefault="000F6564">
            <w:pPr>
              <w:pStyle w:val="TableParagraph"/>
              <w:spacing w:before="126"/>
              <w:ind w:left="110"/>
              <w:rPr>
                <w:sz w:val="20"/>
              </w:rPr>
            </w:pPr>
            <w:r>
              <w:rPr>
                <w:sz w:val="20"/>
              </w:rPr>
              <w:t>PSXRTN</w:t>
            </w:r>
          </w:p>
        </w:tc>
        <w:tc>
          <w:tcPr>
            <w:tcW w:w="1176" w:type="dxa"/>
          </w:tcPr>
          <w:p w14:paraId="11A2B843" w14:textId="77777777" w:rsidR="003972DB" w:rsidRDefault="000F6564">
            <w:pPr>
              <w:pStyle w:val="TableParagraph"/>
              <w:spacing w:before="126"/>
              <w:rPr>
                <w:sz w:val="20"/>
              </w:rPr>
            </w:pPr>
            <w:r>
              <w:rPr>
                <w:sz w:val="20"/>
              </w:rPr>
              <w:t>PSXRTN1</w:t>
            </w:r>
          </w:p>
        </w:tc>
        <w:tc>
          <w:tcPr>
            <w:tcW w:w="1177" w:type="dxa"/>
          </w:tcPr>
          <w:p w14:paraId="2A83A973" w14:textId="77777777" w:rsidR="003972DB" w:rsidRDefault="000F6564">
            <w:pPr>
              <w:pStyle w:val="TableParagraph"/>
              <w:spacing w:before="126"/>
              <w:ind w:left="111"/>
              <w:rPr>
                <w:sz w:val="20"/>
              </w:rPr>
            </w:pPr>
            <w:r>
              <w:rPr>
                <w:sz w:val="20"/>
              </w:rPr>
              <w:t>PSXRTR</w:t>
            </w:r>
          </w:p>
        </w:tc>
      </w:tr>
      <w:tr w:rsidR="003972DB" w14:paraId="11F4749A" w14:textId="77777777">
        <w:trPr>
          <w:trHeight w:val="347"/>
        </w:trPr>
        <w:tc>
          <w:tcPr>
            <w:tcW w:w="1176" w:type="dxa"/>
          </w:tcPr>
          <w:p w14:paraId="1679167A" w14:textId="77777777" w:rsidR="003972DB" w:rsidRDefault="000F6564">
            <w:pPr>
              <w:pStyle w:val="TableParagraph"/>
              <w:spacing w:line="204" w:lineRule="exact"/>
              <w:rPr>
                <w:sz w:val="20"/>
              </w:rPr>
            </w:pPr>
            <w:r>
              <w:rPr>
                <w:sz w:val="20"/>
              </w:rPr>
              <w:t>PSXRTRA1</w:t>
            </w:r>
          </w:p>
        </w:tc>
        <w:tc>
          <w:tcPr>
            <w:tcW w:w="1178" w:type="dxa"/>
          </w:tcPr>
          <w:p w14:paraId="3E600406" w14:textId="77777777" w:rsidR="003972DB" w:rsidRDefault="000F6564">
            <w:pPr>
              <w:pStyle w:val="TableParagraph"/>
              <w:spacing w:line="204" w:lineRule="exact"/>
              <w:rPr>
                <w:sz w:val="20"/>
              </w:rPr>
            </w:pPr>
            <w:r>
              <w:rPr>
                <w:sz w:val="20"/>
              </w:rPr>
              <w:t>PSXRTRAN</w:t>
            </w:r>
          </w:p>
        </w:tc>
        <w:tc>
          <w:tcPr>
            <w:tcW w:w="1176" w:type="dxa"/>
          </w:tcPr>
          <w:p w14:paraId="04873722" w14:textId="77777777" w:rsidR="003972DB" w:rsidRDefault="000F6564">
            <w:pPr>
              <w:pStyle w:val="TableParagraph"/>
              <w:spacing w:line="204" w:lineRule="exact"/>
              <w:rPr>
                <w:sz w:val="20"/>
              </w:rPr>
            </w:pPr>
            <w:r>
              <w:rPr>
                <w:sz w:val="20"/>
              </w:rPr>
              <w:t>PSXRTRAO</w:t>
            </w:r>
          </w:p>
        </w:tc>
        <w:tc>
          <w:tcPr>
            <w:tcW w:w="1178" w:type="dxa"/>
          </w:tcPr>
          <w:p w14:paraId="525AC028" w14:textId="77777777" w:rsidR="003972DB" w:rsidRDefault="000F6564">
            <w:pPr>
              <w:pStyle w:val="TableParagraph"/>
              <w:spacing w:line="204" w:lineRule="exact"/>
              <w:ind w:left="109"/>
              <w:rPr>
                <w:sz w:val="20"/>
              </w:rPr>
            </w:pPr>
            <w:r>
              <w:rPr>
                <w:sz w:val="20"/>
              </w:rPr>
              <w:t>PSXRXQU</w:t>
            </w:r>
          </w:p>
        </w:tc>
        <w:tc>
          <w:tcPr>
            <w:tcW w:w="1176" w:type="dxa"/>
          </w:tcPr>
          <w:p w14:paraId="7E8AB032" w14:textId="77777777" w:rsidR="003972DB" w:rsidRDefault="000F6564">
            <w:pPr>
              <w:pStyle w:val="TableParagraph"/>
              <w:spacing w:line="204" w:lineRule="exact"/>
              <w:ind w:left="109"/>
              <w:rPr>
                <w:sz w:val="20"/>
              </w:rPr>
            </w:pPr>
            <w:r>
              <w:rPr>
                <w:sz w:val="20"/>
              </w:rPr>
              <w:t>PSXRXU</w:t>
            </w:r>
          </w:p>
        </w:tc>
        <w:tc>
          <w:tcPr>
            <w:tcW w:w="1178" w:type="dxa"/>
          </w:tcPr>
          <w:p w14:paraId="29965D0F" w14:textId="77777777" w:rsidR="003972DB" w:rsidRDefault="000F6564">
            <w:pPr>
              <w:pStyle w:val="TableParagraph"/>
              <w:spacing w:line="204" w:lineRule="exact"/>
              <w:ind w:left="110"/>
              <w:rPr>
                <w:sz w:val="20"/>
              </w:rPr>
            </w:pPr>
            <w:r>
              <w:rPr>
                <w:sz w:val="20"/>
              </w:rPr>
              <w:t>PSXSERV</w:t>
            </w:r>
          </w:p>
        </w:tc>
        <w:tc>
          <w:tcPr>
            <w:tcW w:w="1176" w:type="dxa"/>
          </w:tcPr>
          <w:p w14:paraId="087CDBB3" w14:textId="77777777" w:rsidR="003972DB" w:rsidRDefault="000F6564">
            <w:pPr>
              <w:pStyle w:val="TableParagraph"/>
              <w:spacing w:line="204" w:lineRule="exact"/>
              <w:rPr>
                <w:sz w:val="20"/>
              </w:rPr>
            </w:pPr>
            <w:r>
              <w:rPr>
                <w:sz w:val="20"/>
              </w:rPr>
              <w:t>PSXSITE</w:t>
            </w:r>
          </w:p>
        </w:tc>
        <w:tc>
          <w:tcPr>
            <w:tcW w:w="1177" w:type="dxa"/>
          </w:tcPr>
          <w:p w14:paraId="39050DF0" w14:textId="77777777" w:rsidR="003972DB" w:rsidRDefault="000F6564">
            <w:pPr>
              <w:pStyle w:val="TableParagraph"/>
              <w:spacing w:line="204" w:lineRule="exact"/>
              <w:ind w:left="111"/>
              <w:rPr>
                <w:sz w:val="20"/>
              </w:rPr>
            </w:pPr>
            <w:r>
              <w:rPr>
                <w:sz w:val="20"/>
              </w:rPr>
              <w:t>PSXSMRY</w:t>
            </w:r>
          </w:p>
        </w:tc>
      </w:tr>
      <w:tr w:rsidR="003972DB" w14:paraId="17787221" w14:textId="77777777">
        <w:trPr>
          <w:trHeight w:val="345"/>
        </w:trPr>
        <w:tc>
          <w:tcPr>
            <w:tcW w:w="1176" w:type="dxa"/>
          </w:tcPr>
          <w:p w14:paraId="6A29E533" w14:textId="77777777" w:rsidR="003972DB" w:rsidRDefault="000F6564">
            <w:pPr>
              <w:pStyle w:val="TableParagraph"/>
              <w:rPr>
                <w:sz w:val="20"/>
              </w:rPr>
            </w:pPr>
            <w:r>
              <w:rPr>
                <w:sz w:val="20"/>
              </w:rPr>
              <w:t>PSXSND</w:t>
            </w:r>
          </w:p>
        </w:tc>
        <w:tc>
          <w:tcPr>
            <w:tcW w:w="1178" w:type="dxa"/>
          </w:tcPr>
          <w:p w14:paraId="644ACAA3" w14:textId="77777777" w:rsidR="003972DB" w:rsidRDefault="000F6564">
            <w:pPr>
              <w:pStyle w:val="TableParagraph"/>
              <w:rPr>
                <w:sz w:val="20"/>
              </w:rPr>
            </w:pPr>
            <w:r>
              <w:rPr>
                <w:sz w:val="20"/>
              </w:rPr>
              <w:t>PSXSRP</w:t>
            </w:r>
          </w:p>
        </w:tc>
        <w:tc>
          <w:tcPr>
            <w:tcW w:w="1176" w:type="dxa"/>
          </w:tcPr>
          <w:p w14:paraId="244CCBBF" w14:textId="77777777" w:rsidR="003972DB" w:rsidRDefault="000F6564">
            <w:pPr>
              <w:pStyle w:val="TableParagraph"/>
              <w:rPr>
                <w:sz w:val="20"/>
              </w:rPr>
            </w:pPr>
            <w:r>
              <w:rPr>
                <w:sz w:val="20"/>
              </w:rPr>
              <w:t>PSXSRST</w:t>
            </w:r>
          </w:p>
        </w:tc>
        <w:tc>
          <w:tcPr>
            <w:tcW w:w="1178" w:type="dxa"/>
          </w:tcPr>
          <w:p w14:paraId="313133E2" w14:textId="77777777" w:rsidR="003972DB" w:rsidRDefault="000F6564">
            <w:pPr>
              <w:pStyle w:val="TableParagraph"/>
              <w:ind w:left="109"/>
              <w:rPr>
                <w:sz w:val="20"/>
              </w:rPr>
            </w:pPr>
            <w:r>
              <w:rPr>
                <w:sz w:val="20"/>
              </w:rPr>
              <w:t>PSXSTAT</w:t>
            </w:r>
          </w:p>
        </w:tc>
        <w:tc>
          <w:tcPr>
            <w:tcW w:w="1176" w:type="dxa"/>
          </w:tcPr>
          <w:p w14:paraId="47A0223E" w14:textId="77777777" w:rsidR="003972DB" w:rsidRDefault="000F6564">
            <w:pPr>
              <w:pStyle w:val="TableParagraph"/>
              <w:ind w:left="109"/>
              <w:rPr>
                <w:sz w:val="20"/>
              </w:rPr>
            </w:pPr>
            <w:r>
              <w:rPr>
                <w:sz w:val="20"/>
              </w:rPr>
              <w:t>PSXSTP</w:t>
            </w:r>
          </w:p>
        </w:tc>
        <w:tc>
          <w:tcPr>
            <w:tcW w:w="1178" w:type="dxa"/>
          </w:tcPr>
          <w:p w14:paraId="654E86C1" w14:textId="77777777" w:rsidR="003972DB" w:rsidRDefault="000F6564">
            <w:pPr>
              <w:pStyle w:val="TableParagraph"/>
              <w:ind w:left="110"/>
              <w:rPr>
                <w:sz w:val="20"/>
              </w:rPr>
            </w:pPr>
            <w:r>
              <w:rPr>
                <w:sz w:val="20"/>
              </w:rPr>
              <w:t>PSXSTRT</w:t>
            </w:r>
          </w:p>
        </w:tc>
        <w:tc>
          <w:tcPr>
            <w:tcW w:w="1176" w:type="dxa"/>
          </w:tcPr>
          <w:p w14:paraId="109478FA" w14:textId="77777777" w:rsidR="003972DB" w:rsidRDefault="000F6564">
            <w:pPr>
              <w:pStyle w:val="TableParagraph"/>
              <w:rPr>
                <w:sz w:val="20"/>
              </w:rPr>
            </w:pPr>
            <w:r>
              <w:rPr>
                <w:sz w:val="20"/>
              </w:rPr>
              <w:t>PSXSUDCN</w:t>
            </w:r>
          </w:p>
        </w:tc>
        <w:tc>
          <w:tcPr>
            <w:tcW w:w="1177" w:type="dxa"/>
          </w:tcPr>
          <w:p w14:paraId="2AF1C0A6" w14:textId="77777777" w:rsidR="003972DB" w:rsidRDefault="000F6564">
            <w:pPr>
              <w:pStyle w:val="TableParagraph"/>
              <w:ind w:left="111"/>
              <w:rPr>
                <w:sz w:val="20"/>
              </w:rPr>
            </w:pPr>
            <w:r>
              <w:rPr>
                <w:sz w:val="20"/>
              </w:rPr>
              <w:t>PSXSYS</w:t>
            </w:r>
          </w:p>
        </w:tc>
      </w:tr>
      <w:tr w:rsidR="003972DB" w14:paraId="21338D86" w14:textId="77777777">
        <w:trPr>
          <w:trHeight w:val="347"/>
        </w:trPr>
        <w:tc>
          <w:tcPr>
            <w:tcW w:w="1176" w:type="dxa"/>
          </w:tcPr>
          <w:p w14:paraId="02BF1CF5" w14:textId="77777777" w:rsidR="003972DB" w:rsidRDefault="000F6564">
            <w:pPr>
              <w:pStyle w:val="TableParagraph"/>
              <w:spacing w:line="204" w:lineRule="exact"/>
              <w:rPr>
                <w:sz w:val="20"/>
              </w:rPr>
            </w:pPr>
            <w:r>
              <w:rPr>
                <w:sz w:val="20"/>
              </w:rPr>
              <w:t>PSXTL</w:t>
            </w:r>
          </w:p>
        </w:tc>
        <w:tc>
          <w:tcPr>
            <w:tcW w:w="1178" w:type="dxa"/>
          </w:tcPr>
          <w:p w14:paraId="78C6829F" w14:textId="77777777" w:rsidR="003972DB" w:rsidRDefault="000F6564">
            <w:pPr>
              <w:pStyle w:val="TableParagraph"/>
              <w:spacing w:line="204" w:lineRule="exact"/>
              <w:rPr>
                <w:sz w:val="20"/>
              </w:rPr>
            </w:pPr>
            <w:r>
              <w:rPr>
                <w:sz w:val="20"/>
              </w:rPr>
              <w:t>PSXTNRPT</w:t>
            </w:r>
          </w:p>
        </w:tc>
        <w:tc>
          <w:tcPr>
            <w:tcW w:w="1176" w:type="dxa"/>
          </w:tcPr>
          <w:p w14:paraId="728E00A0" w14:textId="77777777" w:rsidR="003972DB" w:rsidRDefault="000F6564">
            <w:pPr>
              <w:pStyle w:val="TableParagraph"/>
              <w:spacing w:line="204" w:lineRule="exact"/>
              <w:rPr>
                <w:sz w:val="20"/>
              </w:rPr>
            </w:pPr>
            <w:r>
              <w:rPr>
                <w:sz w:val="20"/>
              </w:rPr>
              <w:t>PSXUNHLD</w:t>
            </w:r>
          </w:p>
        </w:tc>
        <w:tc>
          <w:tcPr>
            <w:tcW w:w="1178" w:type="dxa"/>
          </w:tcPr>
          <w:p w14:paraId="4CBAFC6D" w14:textId="77777777" w:rsidR="003972DB" w:rsidRDefault="000F6564">
            <w:pPr>
              <w:pStyle w:val="TableParagraph"/>
              <w:spacing w:line="204" w:lineRule="exact"/>
              <w:ind w:left="109"/>
              <w:rPr>
                <w:sz w:val="20"/>
              </w:rPr>
            </w:pPr>
            <w:r>
              <w:rPr>
                <w:sz w:val="20"/>
              </w:rPr>
              <w:t>PSXUNREL</w:t>
            </w:r>
          </w:p>
        </w:tc>
        <w:tc>
          <w:tcPr>
            <w:tcW w:w="1176" w:type="dxa"/>
          </w:tcPr>
          <w:p w14:paraId="3C72B6A4" w14:textId="77777777" w:rsidR="003972DB" w:rsidRDefault="000F6564">
            <w:pPr>
              <w:pStyle w:val="TableParagraph"/>
              <w:spacing w:line="204" w:lineRule="exact"/>
              <w:ind w:left="109"/>
              <w:rPr>
                <w:sz w:val="20"/>
              </w:rPr>
            </w:pPr>
            <w:r>
              <w:rPr>
                <w:sz w:val="20"/>
              </w:rPr>
              <w:t>PSXUTL</w:t>
            </w:r>
          </w:p>
        </w:tc>
        <w:tc>
          <w:tcPr>
            <w:tcW w:w="1178" w:type="dxa"/>
          </w:tcPr>
          <w:p w14:paraId="17D591A4" w14:textId="77777777" w:rsidR="003972DB" w:rsidRDefault="000F6564">
            <w:pPr>
              <w:pStyle w:val="TableParagraph"/>
              <w:spacing w:line="204" w:lineRule="exact"/>
              <w:ind w:left="110"/>
              <w:rPr>
                <w:sz w:val="20"/>
              </w:rPr>
            </w:pPr>
            <w:r>
              <w:rPr>
                <w:sz w:val="20"/>
              </w:rPr>
              <w:t>PSXVCK</w:t>
            </w:r>
          </w:p>
        </w:tc>
        <w:tc>
          <w:tcPr>
            <w:tcW w:w="1176" w:type="dxa"/>
          </w:tcPr>
          <w:p w14:paraId="7740EECE" w14:textId="77777777" w:rsidR="003972DB" w:rsidRDefault="000F6564">
            <w:pPr>
              <w:pStyle w:val="TableParagraph"/>
              <w:spacing w:line="204" w:lineRule="exact"/>
              <w:rPr>
                <w:sz w:val="20"/>
              </w:rPr>
            </w:pPr>
            <w:r>
              <w:rPr>
                <w:sz w:val="20"/>
              </w:rPr>
              <w:t>PSXVCK1</w:t>
            </w:r>
          </w:p>
        </w:tc>
        <w:tc>
          <w:tcPr>
            <w:tcW w:w="1177" w:type="dxa"/>
          </w:tcPr>
          <w:p w14:paraId="111657D0" w14:textId="77777777" w:rsidR="003972DB" w:rsidRDefault="000F6564">
            <w:pPr>
              <w:pStyle w:val="TableParagraph"/>
              <w:spacing w:line="204" w:lineRule="exact"/>
              <w:ind w:left="111"/>
              <w:rPr>
                <w:sz w:val="20"/>
              </w:rPr>
            </w:pPr>
            <w:r>
              <w:rPr>
                <w:sz w:val="20"/>
              </w:rPr>
              <w:t>PSXVEND</w:t>
            </w:r>
          </w:p>
        </w:tc>
      </w:tr>
      <w:tr w:rsidR="003972DB" w14:paraId="4E26F10E" w14:textId="77777777">
        <w:trPr>
          <w:trHeight w:val="345"/>
        </w:trPr>
        <w:tc>
          <w:tcPr>
            <w:tcW w:w="1176" w:type="dxa"/>
          </w:tcPr>
          <w:p w14:paraId="51C901AE" w14:textId="77777777" w:rsidR="003972DB" w:rsidRDefault="000F6564">
            <w:pPr>
              <w:pStyle w:val="TableParagraph"/>
              <w:rPr>
                <w:sz w:val="20"/>
              </w:rPr>
            </w:pPr>
            <w:r>
              <w:rPr>
                <w:sz w:val="20"/>
              </w:rPr>
              <w:t>PSXVIEW</w:t>
            </w:r>
          </w:p>
        </w:tc>
        <w:tc>
          <w:tcPr>
            <w:tcW w:w="1178" w:type="dxa"/>
          </w:tcPr>
          <w:p w14:paraId="27524C4D" w14:textId="77777777" w:rsidR="003972DB" w:rsidRDefault="000F6564">
            <w:pPr>
              <w:pStyle w:val="TableParagraph"/>
              <w:rPr>
                <w:sz w:val="20"/>
              </w:rPr>
            </w:pPr>
            <w:r>
              <w:rPr>
                <w:sz w:val="20"/>
              </w:rPr>
              <w:t>PSXVND</w:t>
            </w:r>
          </w:p>
        </w:tc>
        <w:tc>
          <w:tcPr>
            <w:tcW w:w="1176" w:type="dxa"/>
          </w:tcPr>
          <w:p w14:paraId="1B45E284" w14:textId="77777777" w:rsidR="003972DB" w:rsidRDefault="000F6564">
            <w:pPr>
              <w:pStyle w:val="TableParagraph"/>
              <w:rPr>
                <w:sz w:val="20"/>
              </w:rPr>
            </w:pPr>
            <w:r>
              <w:rPr>
                <w:sz w:val="20"/>
              </w:rPr>
              <w:t>PSXVPN</w:t>
            </w:r>
          </w:p>
        </w:tc>
        <w:tc>
          <w:tcPr>
            <w:tcW w:w="1178" w:type="dxa"/>
          </w:tcPr>
          <w:p w14:paraId="630FB2CD" w14:textId="77777777" w:rsidR="003972DB" w:rsidRDefault="003972DB">
            <w:pPr>
              <w:pStyle w:val="TableParagraph"/>
              <w:spacing w:before="0" w:line="240" w:lineRule="auto"/>
              <w:ind w:left="0"/>
              <w:rPr>
                <w:rFonts w:ascii="Times New Roman"/>
                <w:sz w:val="20"/>
              </w:rPr>
            </w:pPr>
          </w:p>
        </w:tc>
        <w:tc>
          <w:tcPr>
            <w:tcW w:w="1176" w:type="dxa"/>
          </w:tcPr>
          <w:p w14:paraId="6C4B3BEF" w14:textId="77777777" w:rsidR="003972DB" w:rsidRDefault="003972DB">
            <w:pPr>
              <w:pStyle w:val="TableParagraph"/>
              <w:spacing w:before="0" w:line="240" w:lineRule="auto"/>
              <w:ind w:left="0"/>
              <w:rPr>
                <w:rFonts w:ascii="Times New Roman"/>
                <w:sz w:val="20"/>
              </w:rPr>
            </w:pPr>
          </w:p>
        </w:tc>
        <w:tc>
          <w:tcPr>
            <w:tcW w:w="1178" w:type="dxa"/>
          </w:tcPr>
          <w:p w14:paraId="1D473B62" w14:textId="77777777" w:rsidR="003972DB" w:rsidRDefault="003972DB">
            <w:pPr>
              <w:pStyle w:val="TableParagraph"/>
              <w:spacing w:before="0" w:line="240" w:lineRule="auto"/>
              <w:ind w:left="0"/>
              <w:rPr>
                <w:rFonts w:ascii="Times New Roman"/>
                <w:sz w:val="20"/>
              </w:rPr>
            </w:pPr>
          </w:p>
        </w:tc>
        <w:tc>
          <w:tcPr>
            <w:tcW w:w="1176" w:type="dxa"/>
          </w:tcPr>
          <w:p w14:paraId="50BDE64F" w14:textId="77777777" w:rsidR="003972DB" w:rsidRDefault="003972DB">
            <w:pPr>
              <w:pStyle w:val="TableParagraph"/>
              <w:spacing w:before="0" w:line="240" w:lineRule="auto"/>
              <w:ind w:left="0"/>
              <w:rPr>
                <w:rFonts w:ascii="Times New Roman"/>
                <w:sz w:val="20"/>
              </w:rPr>
            </w:pPr>
          </w:p>
        </w:tc>
        <w:tc>
          <w:tcPr>
            <w:tcW w:w="1177" w:type="dxa"/>
          </w:tcPr>
          <w:p w14:paraId="20393806" w14:textId="77777777" w:rsidR="003972DB" w:rsidRDefault="003972DB">
            <w:pPr>
              <w:pStyle w:val="TableParagraph"/>
              <w:spacing w:before="0" w:line="240" w:lineRule="auto"/>
              <w:ind w:left="0"/>
              <w:rPr>
                <w:rFonts w:ascii="Times New Roman"/>
                <w:sz w:val="20"/>
              </w:rPr>
            </w:pPr>
          </w:p>
        </w:tc>
      </w:tr>
    </w:tbl>
    <w:p w14:paraId="46FA8CBD" w14:textId="77777777" w:rsidR="003972DB" w:rsidRDefault="003972DB">
      <w:pPr>
        <w:pStyle w:val="BodyText"/>
        <w:rPr>
          <w:sz w:val="26"/>
        </w:rPr>
      </w:pPr>
    </w:p>
    <w:p w14:paraId="14F602A8" w14:textId="77777777" w:rsidR="003972DB" w:rsidRDefault="003972DB">
      <w:pPr>
        <w:pStyle w:val="BodyText"/>
        <w:rPr>
          <w:sz w:val="26"/>
        </w:rPr>
      </w:pPr>
    </w:p>
    <w:p w14:paraId="3CD0B243" w14:textId="77777777" w:rsidR="003972DB" w:rsidRDefault="003972DB">
      <w:pPr>
        <w:pStyle w:val="BodyText"/>
        <w:rPr>
          <w:sz w:val="26"/>
        </w:rPr>
      </w:pPr>
    </w:p>
    <w:p w14:paraId="2D5375E7" w14:textId="77777777" w:rsidR="003972DB" w:rsidRDefault="003972DB">
      <w:pPr>
        <w:pStyle w:val="BodyText"/>
        <w:rPr>
          <w:sz w:val="26"/>
        </w:rPr>
      </w:pPr>
    </w:p>
    <w:p w14:paraId="75DEF648" w14:textId="77777777" w:rsidR="003972DB" w:rsidRDefault="003972DB">
      <w:pPr>
        <w:pStyle w:val="BodyText"/>
        <w:rPr>
          <w:sz w:val="26"/>
        </w:rPr>
      </w:pPr>
    </w:p>
    <w:p w14:paraId="059B206C" w14:textId="77777777" w:rsidR="003972DB" w:rsidRDefault="003972DB">
      <w:pPr>
        <w:pStyle w:val="BodyText"/>
        <w:rPr>
          <w:sz w:val="26"/>
        </w:rPr>
      </w:pPr>
    </w:p>
    <w:p w14:paraId="2B3770E1" w14:textId="77777777" w:rsidR="003972DB" w:rsidRDefault="003972DB">
      <w:pPr>
        <w:pStyle w:val="BodyText"/>
        <w:rPr>
          <w:sz w:val="26"/>
        </w:rPr>
      </w:pPr>
    </w:p>
    <w:p w14:paraId="08F23093" w14:textId="77777777" w:rsidR="003972DB" w:rsidRDefault="003972DB">
      <w:pPr>
        <w:pStyle w:val="BodyText"/>
        <w:rPr>
          <w:sz w:val="26"/>
        </w:rPr>
      </w:pPr>
    </w:p>
    <w:p w14:paraId="4E3E19CB" w14:textId="77777777" w:rsidR="003972DB" w:rsidRDefault="003972DB">
      <w:pPr>
        <w:pStyle w:val="BodyText"/>
        <w:rPr>
          <w:sz w:val="26"/>
        </w:rPr>
      </w:pPr>
    </w:p>
    <w:p w14:paraId="3F7068E6" w14:textId="77777777" w:rsidR="003972DB" w:rsidRDefault="003972DB">
      <w:pPr>
        <w:pStyle w:val="BodyText"/>
        <w:rPr>
          <w:sz w:val="26"/>
        </w:rPr>
      </w:pPr>
    </w:p>
    <w:p w14:paraId="56750576" w14:textId="77777777" w:rsidR="003972DB" w:rsidRDefault="003972DB">
      <w:pPr>
        <w:pStyle w:val="BodyText"/>
        <w:rPr>
          <w:sz w:val="26"/>
        </w:rPr>
      </w:pPr>
    </w:p>
    <w:p w14:paraId="625F6BC3" w14:textId="77777777" w:rsidR="003972DB" w:rsidRDefault="003972DB">
      <w:pPr>
        <w:pStyle w:val="BodyText"/>
        <w:rPr>
          <w:sz w:val="26"/>
        </w:rPr>
      </w:pPr>
    </w:p>
    <w:p w14:paraId="01B60743" w14:textId="77777777" w:rsidR="003972DB" w:rsidRDefault="000F6564">
      <w:pPr>
        <w:tabs>
          <w:tab w:val="left" w:pos="2794"/>
          <w:tab w:val="right" w:pos="9363"/>
        </w:tabs>
        <w:spacing w:before="167" w:line="218" w:lineRule="exact"/>
        <w:ind w:right="93"/>
        <w:jc w:val="center"/>
        <w:rPr>
          <w:sz w:val="20"/>
        </w:rPr>
      </w:pPr>
      <w:r>
        <w:rPr>
          <w:sz w:val="20"/>
        </w:rPr>
        <w:t>July</w:t>
      </w:r>
      <w:r>
        <w:rPr>
          <w:spacing w:val="-4"/>
          <w:sz w:val="20"/>
        </w:rPr>
        <w:t xml:space="preserve"> </w:t>
      </w:r>
      <w:r>
        <w:rPr>
          <w:sz w:val="20"/>
        </w:rPr>
        <w:t>2009</w:t>
      </w:r>
      <w:r>
        <w:rPr>
          <w:sz w:val="20"/>
        </w:rPr>
        <w:tab/>
        <w:t>Consolidated Mail Outpatient Pharmacy</w:t>
      </w:r>
      <w:r>
        <w:rPr>
          <w:spacing w:val="-3"/>
          <w:sz w:val="20"/>
        </w:rPr>
        <w:t xml:space="preserve"> </w:t>
      </w:r>
      <w:r>
        <w:rPr>
          <w:sz w:val="20"/>
        </w:rPr>
        <w:t>V. 2.0</w:t>
      </w:r>
      <w:r>
        <w:rPr>
          <w:sz w:val="20"/>
        </w:rPr>
        <w:tab/>
        <w:t>33</w:t>
      </w:r>
    </w:p>
    <w:p w14:paraId="3F414CA3" w14:textId="77777777" w:rsidR="003972DB" w:rsidRDefault="000F6564">
      <w:pPr>
        <w:spacing w:before="5" w:line="218" w:lineRule="auto"/>
        <w:ind w:left="4155" w:right="4254"/>
        <w:jc w:val="center"/>
        <w:rPr>
          <w:sz w:val="20"/>
        </w:rPr>
      </w:pPr>
      <w:r>
        <w:rPr>
          <w:sz w:val="20"/>
        </w:rPr>
        <w:t>Technical Manual PSX*2*65</w:t>
      </w:r>
    </w:p>
    <w:p w14:paraId="4725E501" w14:textId="77777777" w:rsidR="003972DB" w:rsidRDefault="003972DB">
      <w:pPr>
        <w:spacing w:line="218" w:lineRule="auto"/>
        <w:jc w:val="center"/>
        <w:rPr>
          <w:sz w:val="20"/>
        </w:rPr>
        <w:sectPr w:rsidR="003972DB">
          <w:pgSz w:w="12240" w:h="15840"/>
          <w:pgMar w:top="1360" w:right="1120" w:bottom="280" w:left="1220" w:header="720" w:footer="720" w:gutter="0"/>
          <w:cols w:space="720"/>
        </w:sectPr>
      </w:pPr>
    </w:p>
    <w:p w14:paraId="13CF3567" w14:textId="77777777" w:rsidR="003972DB" w:rsidRDefault="000F6564">
      <w:pPr>
        <w:spacing w:before="70"/>
        <w:ind w:left="220" w:right="315"/>
        <w:jc w:val="center"/>
        <w:rPr>
          <w:sz w:val="24"/>
        </w:rPr>
      </w:pPr>
      <w:r>
        <w:rPr>
          <w:sz w:val="24"/>
        </w:rPr>
        <w:lastRenderedPageBreak/>
        <w:t>(</w:t>
      </w:r>
      <w:r>
        <w:rPr>
          <w:i/>
          <w:sz w:val="24"/>
        </w:rPr>
        <w:t>Page intentionally left blank for two-sided copying</w:t>
      </w:r>
      <w:r>
        <w:rPr>
          <w:sz w:val="24"/>
        </w:rPr>
        <w:t>.)</w:t>
      </w:r>
    </w:p>
    <w:p w14:paraId="0F406253" w14:textId="77777777" w:rsidR="003972DB" w:rsidRDefault="003972DB">
      <w:pPr>
        <w:pStyle w:val="BodyText"/>
        <w:rPr>
          <w:sz w:val="22"/>
        </w:rPr>
      </w:pPr>
    </w:p>
    <w:p w14:paraId="3408BC95" w14:textId="77777777" w:rsidR="003972DB" w:rsidRDefault="003972DB">
      <w:pPr>
        <w:pStyle w:val="BodyText"/>
        <w:rPr>
          <w:sz w:val="22"/>
        </w:rPr>
      </w:pPr>
    </w:p>
    <w:p w14:paraId="4E375CF8" w14:textId="77777777" w:rsidR="003972DB" w:rsidRDefault="003972DB">
      <w:pPr>
        <w:pStyle w:val="BodyText"/>
        <w:rPr>
          <w:sz w:val="22"/>
        </w:rPr>
      </w:pPr>
    </w:p>
    <w:p w14:paraId="3CF682D1" w14:textId="77777777" w:rsidR="003972DB" w:rsidRDefault="003972DB">
      <w:pPr>
        <w:pStyle w:val="BodyText"/>
        <w:rPr>
          <w:sz w:val="22"/>
        </w:rPr>
      </w:pPr>
    </w:p>
    <w:p w14:paraId="580554E8" w14:textId="77777777" w:rsidR="003972DB" w:rsidRDefault="003972DB">
      <w:pPr>
        <w:pStyle w:val="BodyText"/>
        <w:rPr>
          <w:sz w:val="22"/>
        </w:rPr>
      </w:pPr>
    </w:p>
    <w:p w14:paraId="5F971EF9" w14:textId="77777777" w:rsidR="003972DB" w:rsidRDefault="003972DB">
      <w:pPr>
        <w:pStyle w:val="BodyText"/>
        <w:rPr>
          <w:sz w:val="22"/>
        </w:rPr>
      </w:pPr>
    </w:p>
    <w:p w14:paraId="438C165E" w14:textId="77777777" w:rsidR="003972DB" w:rsidRDefault="003972DB">
      <w:pPr>
        <w:pStyle w:val="BodyText"/>
        <w:rPr>
          <w:sz w:val="22"/>
        </w:rPr>
      </w:pPr>
    </w:p>
    <w:p w14:paraId="7042DACE" w14:textId="77777777" w:rsidR="003972DB" w:rsidRDefault="003972DB">
      <w:pPr>
        <w:pStyle w:val="BodyText"/>
        <w:rPr>
          <w:sz w:val="22"/>
        </w:rPr>
      </w:pPr>
    </w:p>
    <w:p w14:paraId="4FD0F5B0" w14:textId="77777777" w:rsidR="003972DB" w:rsidRDefault="003972DB">
      <w:pPr>
        <w:pStyle w:val="BodyText"/>
        <w:rPr>
          <w:sz w:val="22"/>
        </w:rPr>
      </w:pPr>
    </w:p>
    <w:p w14:paraId="1E6E4DA9" w14:textId="77777777" w:rsidR="003972DB" w:rsidRDefault="003972DB">
      <w:pPr>
        <w:pStyle w:val="BodyText"/>
        <w:rPr>
          <w:sz w:val="22"/>
        </w:rPr>
      </w:pPr>
    </w:p>
    <w:p w14:paraId="08A61561" w14:textId="77777777" w:rsidR="003972DB" w:rsidRDefault="003972DB">
      <w:pPr>
        <w:pStyle w:val="BodyText"/>
        <w:rPr>
          <w:sz w:val="22"/>
        </w:rPr>
      </w:pPr>
    </w:p>
    <w:p w14:paraId="668EDA91" w14:textId="77777777" w:rsidR="003972DB" w:rsidRDefault="003972DB">
      <w:pPr>
        <w:pStyle w:val="BodyText"/>
        <w:rPr>
          <w:sz w:val="22"/>
        </w:rPr>
      </w:pPr>
    </w:p>
    <w:p w14:paraId="1163CC96" w14:textId="77777777" w:rsidR="003972DB" w:rsidRDefault="003972DB">
      <w:pPr>
        <w:pStyle w:val="BodyText"/>
        <w:rPr>
          <w:sz w:val="22"/>
        </w:rPr>
      </w:pPr>
    </w:p>
    <w:p w14:paraId="3CAC5D26" w14:textId="77777777" w:rsidR="003972DB" w:rsidRDefault="003972DB">
      <w:pPr>
        <w:pStyle w:val="BodyText"/>
        <w:rPr>
          <w:sz w:val="22"/>
        </w:rPr>
      </w:pPr>
    </w:p>
    <w:p w14:paraId="3B7E5FA9" w14:textId="77777777" w:rsidR="003972DB" w:rsidRDefault="003972DB">
      <w:pPr>
        <w:pStyle w:val="BodyText"/>
        <w:rPr>
          <w:sz w:val="22"/>
        </w:rPr>
      </w:pPr>
    </w:p>
    <w:p w14:paraId="7A289C99" w14:textId="77777777" w:rsidR="003972DB" w:rsidRDefault="003972DB">
      <w:pPr>
        <w:pStyle w:val="BodyText"/>
        <w:rPr>
          <w:sz w:val="22"/>
        </w:rPr>
      </w:pPr>
    </w:p>
    <w:p w14:paraId="030CA15B" w14:textId="77777777" w:rsidR="003972DB" w:rsidRDefault="003972DB">
      <w:pPr>
        <w:pStyle w:val="BodyText"/>
        <w:rPr>
          <w:sz w:val="22"/>
        </w:rPr>
      </w:pPr>
    </w:p>
    <w:p w14:paraId="1696D8A2" w14:textId="77777777" w:rsidR="003972DB" w:rsidRDefault="003972DB">
      <w:pPr>
        <w:pStyle w:val="BodyText"/>
        <w:rPr>
          <w:sz w:val="22"/>
        </w:rPr>
      </w:pPr>
    </w:p>
    <w:p w14:paraId="340177A7" w14:textId="77777777" w:rsidR="003972DB" w:rsidRDefault="003972DB">
      <w:pPr>
        <w:pStyle w:val="BodyText"/>
        <w:rPr>
          <w:sz w:val="22"/>
        </w:rPr>
      </w:pPr>
    </w:p>
    <w:p w14:paraId="37580002" w14:textId="77777777" w:rsidR="003972DB" w:rsidRDefault="003972DB">
      <w:pPr>
        <w:pStyle w:val="BodyText"/>
        <w:rPr>
          <w:sz w:val="22"/>
        </w:rPr>
      </w:pPr>
    </w:p>
    <w:p w14:paraId="46052B5C" w14:textId="77777777" w:rsidR="003972DB" w:rsidRDefault="003972DB">
      <w:pPr>
        <w:pStyle w:val="BodyText"/>
        <w:rPr>
          <w:sz w:val="22"/>
        </w:rPr>
      </w:pPr>
    </w:p>
    <w:p w14:paraId="4F5D5212" w14:textId="77777777" w:rsidR="003972DB" w:rsidRDefault="003972DB">
      <w:pPr>
        <w:pStyle w:val="BodyText"/>
        <w:rPr>
          <w:sz w:val="22"/>
        </w:rPr>
      </w:pPr>
    </w:p>
    <w:p w14:paraId="4A225AB9" w14:textId="77777777" w:rsidR="003972DB" w:rsidRDefault="003972DB">
      <w:pPr>
        <w:pStyle w:val="BodyText"/>
        <w:rPr>
          <w:sz w:val="22"/>
        </w:rPr>
      </w:pPr>
    </w:p>
    <w:p w14:paraId="22FF5169" w14:textId="77777777" w:rsidR="003972DB" w:rsidRDefault="003972DB">
      <w:pPr>
        <w:pStyle w:val="BodyText"/>
        <w:rPr>
          <w:sz w:val="22"/>
        </w:rPr>
      </w:pPr>
    </w:p>
    <w:p w14:paraId="37E2F9B1" w14:textId="77777777" w:rsidR="003972DB" w:rsidRDefault="003972DB">
      <w:pPr>
        <w:pStyle w:val="BodyText"/>
        <w:rPr>
          <w:sz w:val="22"/>
        </w:rPr>
      </w:pPr>
    </w:p>
    <w:p w14:paraId="1991DF42" w14:textId="77777777" w:rsidR="003972DB" w:rsidRDefault="003972DB">
      <w:pPr>
        <w:pStyle w:val="BodyText"/>
        <w:rPr>
          <w:sz w:val="22"/>
        </w:rPr>
      </w:pPr>
    </w:p>
    <w:p w14:paraId="0C2EA64B" w14:textId="77777777" w:rsidR="003972DB" w:rsidRDefault="003972DB">
      <w:pPr>
        <w:pStyle w:val="BodyText"/>
        <w:rPr>
          <w:sz w:val="22"/>
        </w:rPr>
      </w:pPr>
    </w:p>
    <w:p w14:paraId="74AE5160" w14:textId="77777777" w:rsidR="003972DB" w:rsidRDefault="003972DB">
      <w:pPr>
        <w:pStyle w:val="BodyText"/>
        <w:rPr>
          <w:sz w:val="22"/>
        </w:rPr>
      </w:pPr>
    </w:p>
    <w:p w14:paraId="5E74D0AD" w14:textId="77777777" w:rsidR="003972DB" w:rsidRDefault="003972DB">
      <w:pPr>
        <w:pStyle w:val="BodyText"/>
        <w:rPr>
          <w:sz w:val="22"/>
        </w:rPr>
      </w:pPr>
    </w:p>
    <w:p w14:paraId="42765FFA" w14:textId="77777777" w:rsidR="003972DB" w:rsidRDefault="003972DB">
      <w:pPr>
        <w:pStyle w:val="BodyText"/>
        <w:rPr>
          <w:sz w:val="22"/>
        </w:rPr>
      </w:pPr>
    </w:p>
    <w:p w14:paraId="524CDF92" w14:textId="77777777" w:rsidR="003972DB" w:rsidRDefault="003972DB">
      <w:pPr>
        <w:pStyle w:val="BodyText"/>
        <w:rPr>
          <w:sz w:val="22"/>
        </w:rPr>
      </w:pPr>
    </w:p>
    <w:p w14:paraId="6A29D780" w14:textId="77777777" w:rsidR="003972DB" w:rsidRDefault="003972DB">
      <w:pPr>
        <w:pStyle w:val="BodyText"/>
        <w:rPr>
          <w:sz w:val="22"/>
        </w:rPr>
      </w:pPr>
    </w:p>
    <w:p w14:paraId="623D462E" w14:textId="77777777" w:rsidR="003972DB" w:rsidRDefault="003972DB">
      <w:pPr>
        <w:pStyle w:val="BodyText"/>
        <w:rPr>
          <w:sz w:val="22"/>
        </w:rPr>
      </w:pPr>
    </w:p>
    <w:p w14:paraId="63BA3624" w14:textId="77777777" w:rsidR="003972DB" w:rsidRDefault="003972DB">
      <w:pPr>
        <w:pStyle w:val="BodyText"/>
        <w:rPr>
          <w:sz w:val="22"/>
        </w:rPr>
      </w:pPr>
    </w:p>
    <w:p w14:paraId="79BBDE56" w14:textId="77777777" w:rsidR="003972DB" w:rsidRDefault="003972DB">
      <w:pPr>
        <w:pStyle w:val="BodyText"/>
        <w:rPr>
          <w:sz w:val="22"/>
        </w:rPr>
      </w:pPr>
    </w:p>
    <w:p w14:paraId="374D9296" w14:textId="77777777" w:rsidR="003972DB" w:rsidRDefault="003972DB">
      <w:pPr>
        <w:pStyle w:val="BodyText"/>
        <w:rPr>
          <w:sz w:val="22"/>
        </w:rPr>
      </w:pPr>
    </w:p>
    <w:p w14:paraId="35FD5C62" w14:textId="77777777" w:rsidR="003972DB" w:rsidRDefault="003972DB">
      <w:pPr>
        <w:pStyle w:val="BodyText"/>
        <w:rPr>
          <w:sz w:val="22"/>
        </w:rPr>
      </w:pPr>
    </w:p>
    <w:p w14:paraId="53CDF7EA" w14:textId="77777777" w:rsidR="003972DB" w:rsidRDefault="003972DB">
      <w:pPr>
        <w:pStyle w:val="BodyText"/>
        <w:rPr>
          <w:sz w:val="22"/>
        </w:rPr>
      </w:pPr>
    </w:p>
    <w:p w14:paraId="1FAC9D75" w14:textId="77777777" w:rsidR="003972DB" w:rsidRDefault="003972DB">
      <w:pPr>
        <w:pStyle w:val="BodyText"/>
        <w:rPr>
          <w:sz w:val="22"/>
        </w:rPr>
      </w:pPr>
    </w:p>
    <w:p w14:paraId="3C2155FD" w14:textId="77777777" w:rsidR="003972DB" w:rsidRDefault="003972DB">
      <w:pPr>
        <w:pStyle w:val="BodyText"/>
        <w:rPr>
          <w:sz w:val="22"/>
        </w:rPr>
      </w:pPr>
    </w:p>
    <w:p w14:paraId="65ECA57F" w14:textId="77777777" w:rsidR="003972DB" w:rsidRDefault="003972DB">
      <w:pPr>
        <w:pStyle w:val="BodyText"/>
        <w:rPr>
          <w:sz w:val="22"/>
        </w:rPr>
      </w:pPr>
    </w:p>
    <w:p w14:paraId="4295EA21" w14:textId="77777777" w:rsidR="003972DB" w:rsidRDefault="003972DB">
      <w:pPr>
        <w:pStyle w:val="BodyText"/>
        <w:rPr>
          <w:sz w:val="22"/>
        </w:rPr>
      </w:pPr>
    </w:p>
    <w:p w14:paraId="0C43CA89" w14:textId="77777777" w:rsidR="003972DB" w:rsidRDefault="003972DB">
      <w:pPr>
        <w:pStyle w:val="BodyText"/>
        <w:rPr>
          <w:sz w:val="22"/>
        </w:rPr>
      </w:pPr>
    </w:p>
    <w:p w14:paraId="1FBD9561" w14:textId="77777777" w:rsidR="003972DB" w:rsidRDefault="003972DB">
      <w:pPr>
        <w:pStyle w:val="BodyText"/>
        <w:rPr>
          <w:sz w:val="22"/>
        </w:rPr>
      </w:pPr>
    </w:p>
    <w:p w14:paraId="47187923" w14:textId="77777777" w:rsidR="003972DB" w:rsidRDefault="003972DB">
      <w:pPr>
        <w:pStyle w:val="BodyText"/>
        <w:rPr>
          <w:sz w:val="22"/>
        </w:rPr>
      </w:pPr>
    </w:p>
    <w:p w14:paraId="10EC17D2" w14:textId="77777777" w:rsidR="003972DB" w:rsidRDefault="003972DB">
      <w:pPr>
        <w:pStyle w:val="BodyText"/>
        <w:rPr>
          <w:sz w:val="22"/>
        </w:rPr>
      </w:pPr>
    </w:p>
    <w:p w14:paraId="4C5AA08A" w14:textId="77777777" w:rsidR="003972DB" w:rsidRDefault="003972DB">
      <w:pPr>
        <w:pStyle w:val="BodyText"/>
        <w:rPr>
          <w:sz w:val="22"/>
        </w:rPr>
      </w:pPr>
    </w:p>
    <w:p w14:paraId="4BCDB263" w14:textId="77777777" w:rsidR="003972DB" w:rsidRDefault="003972DB">
      <w:pPr>
        <w:pStyle w:val="BodyText"/>
        <w:rPr>
          <w:sz w:val="22"/>
        </w:rPr>
      </w:pPr>
    </w:p>
    <w:p w14:paraId="2D415B27" w14:textId="77777777" w:rsidR="003972DB" w:rsidRDefault="003972DB">
      <w:pPr>
        <w:pStyle w:val="BodyText"/>
        <w:rPr>
          <w:sz w:val="22"/>
        </w:rPr>
      </w:pPr>
    </w:p>
    <w:p w14:paraId="3F52C32E" w14:textId="77777777" w:rsidR="003972DB" w:rsidRDefault="003972DB">
      <w:pPr>
        <w:pStyle w:val="BodyText"/>
        <w:rPr>
          <w:sz w:val="22"/>
        </w:rPr>
      </w:pPr>
    </w:p>
    <w:p w14:paraId="651697A5" w14:textId="77777777" w:rsidR="003972DB" w:rsidRDefault="000F6564">
      <w:pPr>
        <w:tabs>
          <w:tab w:val="left" w:pos="3014"/>
          <w:tab w:val="left" w:pos="8799"/>
        </w:tabs>
        <w:spacing w:before="158" w:line="218" w:lineRule="auto"/>
        <w:ind w:left="4176" w:right="315" w:hanging="3956"/>
        <w:rPr>
          <w:sz w:val="20"/>
        </w:rPr>
      </w:pPr>
      <w:r>
        <w:rPr>
          <w:sz w:val="20"/>
        </w:rPr>
        <w:t>34</w:t>
      </w:r>
      <w:r>
        <w:rPr>
          <w:sz w:val="20"/>
        </w:rPr>
        <w:tab/>
        <w:t>Consolidated Mail Outpatient Pharmacy</w:t>
      </w:r>
      <w:r>
        <w:rPr>
          <w:spacing w:val="-10"/>
          <w:sz w:val="20"/>
        </w:rPr>
        <w:t xml:space="preserve"> </w:t>
      </w:r>
      <w:r>
        <w:rPr>
          <w:sz w:val="20"/>
        </w:rPr>
        <w:t>V.</w:t>
      </w:r>
      <w:r>
        <w:rPr>
          <w:spacing w:val="-2"/>
          <w:sz w:val="20"/>
        </w:rPr>
        <w:t xml:space="preserve"> </w:t>
      </w:r>
      <w:r>
        <w:rPr>
          <w:sz w:val="20"/>
        </w:rPr>
        <w:t>2.0</w:t>
      </w:r>
      <w:r>
        <w:rPr>
          <w:sz w:val="20"/>
        </w:rPr>
        <w:tab/>
        <w:t xml:space="preserve">July </w:t>
      </w:r>
      <w:r>
        <w:rPr>
          <w:spacing w:val="-4"/>
          <w:sz w:val="20"/>
        </w:rPr>
        <w:t xml:space="preserve">2009 </w:t>
      </w:r>
      <w:r>
        <w:rPr>
          <w:sz w:val="20"/>
        </w:rPr>
        <w:t>Technical</w:t>
      </w:r>
      <w:r>
        <w:rPr>
          <w:spacing w:val="-1"/>
          <w:sz w:val="20"/>
        </w:rPr>
        <w:t xml:space="preserve"> </w:t>
      </w:r>
      <w:r>
        <w:rPr>
          <w:sz w:val="20"/>
        </w:rPr>
        <w:t>Manual</w:t>
      </w:r>
    </w:p>
    <w:p w14:paraId="2EC49046" w14:textId="77777777" w:rsidR="003972DB" w:rsidRDefault="000F6564">
      <w:pPr>
        <w:spacing w:line="210" w:lineRule="exact"/>
        <w:ind w:left="215" w:right="315"/>
        <w:jc w:val="center"/>
        <w:rPr>
          <w:sz w:val="20"/>
        </w:rPr>
      </w:pPr>
      <w:r>
        <w:rPr>
          <w:sz w:val="20"/>
        </w:rPr>
        <w:t>PSX*2*65</w:t>
      </w:r>
    </w:p>
    <w:sectPr w:rsidR="003972DB">
      <w:pgSz w:w="12240" w:h="15840"/>
      <w:pgMar w:top="1340" w:right="11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972DB"/>
    <w:rsid w:val="000F6564"/>
    <w:rsid w:val="003972DB"/>
    <w:rsid w:val="007A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3134D8"/>
  <w15:docId w15:val="{F2AAD303-D07A-4706-9857-8BB49F5A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220"/>
      <w:outlineLvl w:val="0"/>
    </w:pPr>
    <w:rPr>
      <w:rFonts w:ascii="Arial" w:eastAsia="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0"/>
      <w:ind w:left="916" w:right="1014" w:firstLine="2"/>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line="202" w:lineRule="exact"/>
      <w:ind w:left="108"/>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Department of Veterans Affairs</cp:lastModifiedBy>
  <cp:revision>3</cp:revision>
  <dcterms:created xsi:type="dcterms:W3CDTF">2021-08-19T21:42:00Z</dcterms:created>
  <dcterms:modified xsi:type="dcterms:W3CDTF">2021-08-19T21:42:00Z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2009-07-08T00:00:00Z</vt:filetime>
  </property>
  <property fmtid="{D5CDD505-2E9C-101B-9397-08002B2CF9AE}" pid="3" name="Creator">
    <vt:lpwstr>Microsoft® Office Word 2007</vt:lpwstr>
  </property>
  <property fmtid="{D5CDD505-2E9C-101B-9397-08002B2CF9AE}" pid="4" name="LastSaved">
    <vt:filetime>2020-12-03T00:00:00Z</vt:filetime>
  </property>
</Properties>
</file>