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8203" w14:textId="77777777" w:rsidR="00D72BA5" w:rsidRDefault="00D72BA5">
      <w:pPr>
        <w:pStyle w:val="FooterFirst"/>
        <w:keepLines w:val="0"/>
        <w:tabs>
          <w:tab w:val="clear" w:pos="4320"/>
        </w:tabs>
        <w:jc w:val="right"/>
      </w:pPr>
    </w:p>
    <w:p w14:paraId="723C7970" w14:textId="77777777" w:rsidR="00D72BA5" w:rsidRDefault="00DD4C74">
      <w:pPr>
        <w:pStyle w:val="FooterFirst"/>
        <w:keepLines w:val="0"/>
        <w:tabs>
          <w:tab w:val="clear" w:pos="4320"/>
        </w:tabs>
        <w:rPr>
          <w:rFonts w:ascii="Arial" w:hAnsi="Arial"/>
        </w:rPr>
      </w:pPr>
      <w:r>
        <w:rPr>
          <w:noProof/>
          <w:lang w:eastAsia="zh-CN"/>
        </w:rPr>
        <w:pict w14:anchorId="2C3B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pt;height:161pt;visibility:visible">
            <v:imagedata r:id="rId8" o:title="VistAWhite"/>
          </v:shape>
        </w:pict>
      </w:r>
    </w:p>
    <w:p w14:paraId="150BC16A" w14:textId="77777777" w:rsidR="00D72BA5" w:rsidRDefault="00D72BA5"/>
    <w:p w14:paraId="7F07BF91" w14:textId="77777777" w:rsidR="00D72BA5" w:rsidRDefault="00D72BA5"/>
    <w:p w14:paraId="674D297D" w14:textId="77777777" w:rsidR="00D72BA5" w:rsidRDefault="00D72BA5"/>
    <w:p w14:paraId="163D9E84" w14:textId="77777777" w:rsidR="00D72BA5" w:rsidRDefault="00D72BA5"/>
    <w:p w14:paraId="54F6FC54" w14:textId="77777777" w:rsidR="00D72BA5" w:rsidRDefault="00D72BA5">
      <w:pPr>
        <w:jc w:val="center"/>
        <w:rPr>
          <w:rFonts w:ascii="Arial" w:hAnsi="Arial"/>
          <w:b/>
          <w:sz w:val="28"/>
        </w:rPr>
      </w:pPr>
      <w:r>
        <w:rPr>
          <w:rFonts w:ascii="Arial" w:hAnsi="Arial"/>
          <w:b/>
          <w:sz w:val="28"/>
        </w:rPr>
        <w:t>PXRM*2</w:t>
      </w:r>
      <w:r w:rsidR="00E26334">
        <w:rPr>
          <w:rFonts w:ascii="Arial" w:hAnsi="Arial"/>
          <w:b/>
          <w:sz w:val="28"/>
        </w:rPr>
        <w:t>.0</w:t>
      </w:r>
      <w:r>
        <w:rPr>
          <w:rFonts w:ascii="Arial" w:hAnsi="Arial"/>
          <w:b/>
          <w:sz w:val="28"/>
        </w:rPr>
        <w:t>*</w:t>
      </w:r>
      <w:r w:rsidR="0053725C">
        <w:rPr>
          <w:rFonts w:ascii="Arial" w:hAnsi="Arial"/>
          <w:b/>
          <w:sz w:val="28"/>
        </w:rPr>
        <w:t>27</w:t>
      </w:r>
      <w:r>
        <w:rPr>
          <w:rFonts w:ascii="Arial" w:hAnsi="Arial"/>
          <w:b/>
          <w:sz w:val="28"/>
        </w:rPr>
        <w:t xml:space="preserve"> </w:t>
      </w:r>
    </w:p>
    <w:p w14:paraId="223AFC35" w14:textId="77777777" w:rsidR="00D72BA5" w:rsidRDefault="00D72BA5">
      <w:pPr>
        <w:jc w:val="center"/>
        <w:rPr>
          <w:rFonts w:ascii="Arial" w:hAnsi="Arial"/>
          <w:sz w:val="28"/>
        </w:rPr>
      </w:pPr>
    </w:p>
    <w:p w14:paraId="4BEA40FD" w14:textId="77777777" w:rsidR="00D72BA5" w:rsidRDefault="00D72BA5" w:rsidP="006B5DF3">
      <w:pPr>
        <w:pStyle w:val="PartTitle"/>
        <w:spacing w:before="0" w:after="0"/>
        <w:rPr>
          <w:kern w:val="0"/>
        </w:rPr>
      </w:pPr>
      <w:r>
        <w:rPr>
          <w:kern w:val="0"/>
        </w:rPr>
        <w:t>Clinical Reminders</w:t>
      </w:r>
      <w:r w:rsidR="00DD4C74">
        <w:rPr>
          <w:kern w:val="0"/>
        </w:rPr>
        <w:t xml:space="preserve"> </w:t>
      </w:r>
    </w:p>
    <w:p w14:paraId="74CC0B8A" w14:textId="77777777" w:rsidR="00901273" w:rsidRDefault="00901273" w:rsidP="0053725C">
      <w:pPr>
        <w:pStyle w:val="PartTitle"/>
        <w:spacing w:before="0" w:after="0"/>
        <w:rPr>
          <w:rFonts w:ascii="Times New Roman" w:hAnsi="Times New Roman"/>
          <w:kern w:val="0"/>
          <w:sz w:val="28"/>
          <w:szCs w:val="28"/>
        </w:rPr>
      </w:pPr>
    </w:p>
    <w:p w14:paraId="52E3A0F9" w14:textId="77777777" w:rsidR="0053725C" w:rsidRPr="005B05A6" w:rsidRDefault="0053725C" w:rsidP="0053725C">
      <w:pPr>
        <w:pStyle w:val="PartTitle"/>
        <w:spacing w:before="0" w:after="0"/>
        <w:rPr>
          <w:rFonts w:ascii="Times New Roman" w:hAnsi="Times New Roman"/>
          <w:kern w:val="0"/>
          <w:sz w:val="28"/>
          <w:szCs w:val="28"/>
        </w:rPr>
      </w:pPr>
      <w:r w:rsidRPr="005B05A6">
        <w:rPr>
          <w:rFonts w:ascii="Times New Roman" w:hAnsi="Times New Roman"/>
          <w:kern w:val="0"/>
          <w:sz w:val="28"/>
          <w:szCs w:val="28"/>
        </w:rPr>
        <w:t>An expedited CR Patch</w:t>
      </w:r>
      <w:r w:rsidR="00514A88" w:rsidRPr="005B05A6">
        <w:rPr>
          <w:rFonts w:ascii="Times New Roman" w:hAnsi="Times New Roman"/>
          <w:kern w:val="0"/>
          <w:sz w:val="28"/>
          <w:szCs w:val="28"/>
        </w:rPr>
        <w:t xml:space="preserve"> </w:t>
      </w:r>
      <w:r w:rsidR="005B05A6" w:rsidRPr="005B05A6">
        <w:rPr>
          <w:rFonts w:ascii="Times New Roman" w:hAnsi="Times New Roman"/>
          <w:kern w:val="0"/>
          <w:sz w:val="28"/>
          <w:szCs w:val="28"/>
        </w:rPr>
        <w:t xml:space="preserve">release </w:t>
      </w:r>
      <w:r w:rsidR="00901273">
        <w:rPr>
          <w:rFonts w:ascii="Times New Roman" w:hAnsi="Times New Roman"/>
          <w:kern w:val="0"/>
          <w:sz w:val="28"/>
          <w:szCs w:val="28"/>
        </w:rPr>
        <w:t>that</w:t>
      </w:r>
      <w:r w:rsidR="00901273" w:rsidRPr="005B05A6">
        <w:rPr>
          <w:rFonts w:ascii="Times New Roman" w:hAnsi="Times New Roman"/>
          <w:kern w:val="0"/>
          <w:sz w:val="28"/>
          <w:szCs w:val="28"/>
        </w:rPr>
        <w:t xml:space="preserve"> </w:t>
      </w:r>
      <w:r w:rsidR="00514A88" w:rsidRPr="005B05A6">
        <w:rPr>
          <w:rFonts w:ascii="Times New Roman" w:hAnsi="Times New Roman"/>
          <w:kern w:val="0"/>
          <w:sz w:val="28"/>
          <w:szCs w:val="28"/>
        </w:rPr>
        <w:t>contains:</w:t>
      </w:r>
    </w:p>
    <w:p w14:paraId="01A34368" w14:textId="77777777" w:rsidR="00514A88" w:rsidRDefault="00514A88" w:rsidP="0053725C">
      <w:pPr>
        <w:jc w:val="center"/>
        <w:rPr>
          <w:b/>
        </w:rPr>
      </w:pPr>
    </w:p>
    <w:p w14:paraId="6F5DA32D" w14:textId="77777777" w:rsidR="00514A88" w:rsidRDefault="0053725C" w:rsidP="0053725C">
      <w:pPr>
        <w:jc w:val="center"/>
        <w:rPr>
          <w:b/>
        </w:rPr>
      </w:pPr>
      <w:r w:rsidRPr="0053725C">
        <w:rPr>
          <w:b/>
        </w:rPr>
        <w:t>VA-HOMELESSNESS SCREENI</w:t>
      </w:r>
      <w:r>
        <w:rPr>
          <w:b/>
        </w:rPr>
        <w:t>NG and</w:t>
      </w:r>
    </w:p>
    <w:p w14:paraId="7649F09A" w14:textId="77777777" w:rsidR="00D72BA5" w:rsidRPr="0053725C" w:rsidRDefault="00514A88" w:rsidP="0053725C">
      <w:pPr>
        <w:jc w:val="center"/>
        <w:rPr>
          <w:b/>
        </w:rPr>
      </w:pPr>
      <w:r>
        <w:rPr>
          <w:b/>
        </w:rPr>
        <w:t xml:space="preserve"> </w:t>
      </w:r>
      <w:r w:rsidR="006973EB" w:rsidRPr="004364FF">
        <w:rPr>
          <w:b/>
        </w:rPr>
        <w:t xml:space="preserve">VA-LIPID STATIN RX CVD/DM </w:t>
      </w:r>
      <w:r>
        <w:rPr>
          <w:b/>
        </w:rPr>
        <w:t>Clinical Reminders</w:t>
      </w:r>
      <w:r w:rsidR="008A70A8">
        <w:rPr>
          <w:b/>
        </w:rPr>
        <w:t xml:space="preserve"> </w:t>
      </w:r>
    </w:p>
    <w:p w14:paraId="0DA0480C" w14:textId="77777777" w:rsidR="00460F20" w:rsidRDefault="00460F20">
      <w:pPr>
        <w:pStyle w:val="PartTitle"/>
        <w:spacing w:before="0" w:after="0"/>
        <w:rPr>
          <w:kern w:val="0"/>
        </w:rPr>
      </w:pPr>
    </w:p>
    <w:p w14:paraId="58F8B0D3" w14:textId="77777777" w:rsidR="00D72BA5" w:rsidRDefault="002D607B">
      <w:pPr>
        <w:pStyle w:val="PartTitle"/>
        <w:spacing w:before="0" w:after="0"/>
        <w:rPr>
          <w:kern w:val="0"/>
        </w:rPr>
      </w:pPr>
      <w:r>
        <w:rPr>
          <w:kern w:val="0"/>
        </w:rPr>
        <w:t>Release Notes</w:t>
      </w:r>
    </w:p>
    <w:p w14:paraId="57A47EE5" w14:textId="77777777" w:rsidR="00D72BA5" w:rsidRDefault="00D72BA5">
      <w:pPr>
        <w:jc w:val="center"/>
        <w:rPr>
          <w:rFonts w:ascii="Arial" w:hAnsi="Arial"/>
          <w:b/>
          <w:sz w:val="28"/>
        </w:rPr>
      </w:pPr>
    </w:p>
    <w:p w14:paraId="5CA4F4C7" w14:textId="77777777" w:rsidR="00D72BA5" w:rsidRDefault="00901273">
      <w:pPr>
        <w:jc w:val="center"/>
        <w:rPr>
          <w:rFonts w:ascii="Arial" w:hAnsi="Arial"/>
          <w:b/>
          <w:sz w:val="28"/>
        </w:rPr>
      </w:pPr>
      <w:r>
        <w:rPr>
          <w:rFonts w:ascii="Arial" w:hAnsi="Arial"/>
          <w:b/>
          <w:sz w:val="28"/>
        </w:rPr>
        <w:t xml:space="preserve">October </w:t>
      </w:r>
      <w:r w:rsidR="003B7D23">
        <w:rPr>
          <w:rFonts w:ascii="Arial" w:hAnsi="Arial"/>
          <w:b/>
          <w:sz w:val="28"/>
        </w:rPr>
        <w:t>2012</w:t>
      </w:r>
    </w:p>
    <w:p w14:paraId="3F4F4B1D" w14:textId="77777777" w:rsidR="00D72BA5" w:rsidRDefault="00D72BA5">
      <w:pPr>
        <w:jc w:val="center"/>
        <w:rPr>
          <w:rFonts w:ascii="Arial" w:hAnsi="Arial"/>
          <w:b/>
          <w:i/>
          <w:sz w:val="28"/>
        </w:rPr>
      </w:pPr>
    </w:p>
    <w:p w14:paraId="600162B0" w14:textId="77777777" w:rsidR="00D72BA5" w:rsidRDefault="00D72BA5">
      <w:pPr>
        <w:jc w:val="center"/>
        <w:rPr>
          <w:rFonts w:ascii="Arial" w:hAnsi="Arial"/>
          <w:b/>
          <w:sz w:val="28"/>
        </w:rPr>
      </w:pPr>
    </w:p>
    <w:p w14:paraId="3033DAE5" w14:textId="77777777" w:rsidR="00D72BA5" w:rsidRDefault="00D72BA5">
      <w:pPr>
        <w:jc w:val="center"/>
        <w:rPr>
          <w:rFonts w:ascii="Arial" w:hAnsi="Arial"/>
          <w:b/>
          <w:sz w:val="28"/>
        </w:rPr>
      </w:pPr>
    </w:p>
    <w:p w14:paraId="50615EAE" w14:textId="77777777" w:rsidR="00D72BA5" w:rsidRDefault="00D72BA5">
      <w:pPr>
        <w:jc w:val="center"/>
        <w:rPr>
          <w:rFonts w:ascii="Arial" w:hAnsi="Arial"/>
          <w:b/>
          <w:sz w:val="28"/>
        </w:rPr>
      </w:pPr>
    </w:p>
    <w:p w14:paraId="427A0ABC" w14:textId="77777777" w:rsidR="00D72BA5" w:rsidRDefault="00D72BA5">
      <w:pPr>
        <w:jc w:val="center"/>
        <w:rPr>
          <w:rFonts w:ascii="Arial" w:hAnsi="Arial"/>
          <w:b/>
          <w:sz w:val="28"/>
        </w:rPr>
      </w:pPr>
    </w:p>
    <w:p w14:paraId="5EFA99C0" w14:textId="77777777" w:rsidR="00D72BA5" w:rsidRDefault="00D72BA5">
      <w:pPr>
        <w:jc w:val="center"/>
        <w:rPr>
          <w:rFonts w:ascii="Arial" w:hAnsi="Arial"/>
          <w:b/>
          <w:sz w:val="28"/>
        </w:rPr>
      </w:pPr>
    </w:p>
    <w:p w14:paraId="4EE93137" w14:textId="77777777" w:rsidR="00D72BA5" w:rsidRDefault="00D72BA5">
      <w:pPr>
        <w:jc w:val="center"/>
        <w:rPr>
          <w:rFonts w:ascii="Arial" w:hAnsi="Arial"/>
          <w:b/>
          <w:sz w:val="28"/>
        </w:rPr>
      </w:pPr>
    </w:p>
    <w:p w14:paraId="6311FC58"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440AB55A" w14:textId="77777777" w:rsidR="002D607B" w:rsidRDefault="002D607B" w:rsidP="003F11EA">
      <w:pPr>
        <w:spacing w:after="60"/>
        <w:jc w:val="center"/>
        <w:rPr>
          <w:rFonts w:ascii="Arial" w:hAnsi="Arial" w:cs="Arial"/>
          <w:color w:val="000000"/>
        </w:rPr>
      </w:pPr>
      <w:r>
        <w:rPr>
          <w:rFonts w:ascii="Arial" w:hAnsi="Arial" w:cs="Arial"/>
          <w:color w:val="000000"/>
        </w:rPr>
        <w:t>Office of Information Technology</w:t>
      </w:r>
      <w:r w:rsidR="006973EB">
        <w:rPr>
          <w:rFonts w:ascii="Arial" w:hAnsi="Arial" w:cs="Arial"/>
          <w:color w:val="000000"/>
        </w:rPr>
        <w:t xml:space="preserve"> &amp;</w:t>
      </w:r>
    </w:p>
    <w:p w14:paraId="69DC216C" w14:textId="77777777" w:rsidR="006973EB" w:rsidRPr="003F11EA" w:rsidRDefault="006973EB" w:rsidP="003F11EA">
      <w:pPr>
        <w:spacing w:after="60"/>
        <w:jc w:val="center"/>
        <w:rPr>
          <w:rFonts w:ascii="Arial" w:hAnsi="Arial" w:cs="Arial"/>
          <w:color w:val="000000"/>
        </w:rPr>
      </w:pPr>
      <w:r>
        <w:rPr>
          <w:rFonts w:ascii="Arial" w:hAnsi="Arial" w:cs="Arial"/>
          <w:color w:val="000000"/>
        </w:rPr>
        <w:t>Office of Health Informatics and Analytics</w:t>
      </w:r>
    </w:p>
    <w:p w14:paraId="3CFB235F" w14:textId="77777777" w:rsidR="00D72BA5" w:rsidRDefault="00D72BA5" w:rsidP="0029632F">
      <w:pPr>
        <w:jc w:val="center"/>
        <w:rPr>
          <w:rFonts w:ascii="Arial" w:hAnsi="Arial"/>
        </w:rPr>
      </w:pPr>
      <w:r>
        <w:rPr>
          <w:rFonts w:ascii="Arial" w:hAnsi="Arial"/>
        </w:rPr>
        <w:t>Department of Veterans Affairs</w:t>
      </w:r>
      <w:bookmarkEnd w:id="0"/>
    </w:p>
    <w:p w14:paraId="0988C603" w14:textId="77777777" w:rsidR="00D72BA5" w:rsidRDefault="00D72BA5">
      <w:pPr>
        <w:jc w:val="center"/>
        <w:rPr>
          <w:rFonts w:ascii="Arial" w:hAnsi="Arial"/>
        </w:rPr>
      </w:pPr>
    </w:p>
    <w:p w14:paraId="5F21140A" w14:textId="77777777" w:rsidR="00D72BA5" w:rsidRDefault="00D72BA5"/>
    <w:p w14:paraId="130AB142"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1C3EDA7D" w14:textId="77777777" w:rsidR="005B05A6" w:rsidRPr="006A0438" w:rsidRDefault="005B05A6" w:rsidP="00AA6D96">
      <w:pPr>
        <w:pStyle w:val="h1"/>
      </w:pPr>
      <w:bookmarkStart w:id="6" w:name="_Toc334617338"/>
      <w:bookmarkStart w:id="7" w:name="_Toc337017823"/>
      <w:bookmarkEnd w:id="1"/>
      <w:bookmarkEnd w:id="2"/>
      <w:bookmarkEnd w:id="3"/>
      <w:bookmarkEnd w:id="4"/>
      <w:bookmarkEnd w:id="5"/>
      <w:r w:rsidRPr="006A0438">
        <w:t>Contents</w:t>
      </w:r>
      <w:bookmarkEnd w:id="6"/>
      <w:bookmarkEnd w:id="7"/>
      <w:r>
        <w:t xml:space="preserve"> </w:t>
      </w:r>
    </w:p>
    <w:p w14:paraId="3250B904" w14:textId="77777777" w:rsidR="00D72BA5" w:rsidRDefault="00D72BA5" w:rsidP="00AA6D96"/>
    <w:p w14:paraId="5DD68C7E" w14:textId="77777777" w:rsidR="00D72BA5" w:rsidRDefault="00D72BA5" w:rsidP="005B05A6">
      <w:pPr>
        <w:pStyle w:val="TOC1"/>
        <w:rPr>
          <w:rStyle w:val="Hyperlink"/>
        </w:rPr>
      </w:pPr>
      <w:bookmarkStart w:id="8" w:name="_Toc326381259"/>
    </w:p>
    <w:p w14:paraId="0AD8A6E7" w14:textId="77777777" w:rsidR="00901273" w:rsidRDefault="000621FB">
      <w:pPr>
        <w:pStyle w:val="TOC1"/>
        <w:rPr>
          <w:rFonts w:ascii="Calibri" w:hAnsi="Calibri"/>
          <w:b w:val="0"/>
          <w:bCs w:val="0"/>
          <w:smallCaps w:val="0"/>
          <w:sz w:val="22"/>
          <w:szCs w:val="22"/>
        </w:rPr>
      </w:pPr>
      <w:r>
        <w:rPr>
          <w:rStyle w:val="Hyperlink"/>
        </w:rPr>
        <w:fldChar w:fldCharType="begin"/>
      </w:r>
      <w:r w:rsidR="00D72BA5">
        <w:rPr>
          <w:rStyle w:val="Hyperlink"/>
        </w:rPr>
        <w:instrText xml:space="preserve"> TOC \o "1-3" \h \z </w:instrText>
      </w:r>
      <w:r>
        <w:rPr>
          <w:rStyle w:val="Hyperlink"/>
        </w:rPr>
        <w:fldChar w:fldCharType="separate"/>
      </w:r>
    </w:p>
    <w:p w14:paraId="34879953" w14:textId="48FF76EE" w:rsidR="00901273" w:rsidRDefault="008B3854">
      <w:pPr>
        <w:pStyle w:val="TOC1"/>
        <w:rPr>
          <w:rFonts w:ascii="Calibri" w:hAnsi="Calibri"/>
          <w:b w:val="0"/>
          <w:bCs w:val="0"/>
          <w:smallCaps w:val="0"/>
          <w:sz w:val="22"/>
          <w:szCs w:val="22"/>
        </w:rPr>
      </w:pPr>
      <w:hyperlink w:anchor="_Toc337017824" w:history="1">
        <w:r w:rsidR="00901273" w:rsidRPr="00204EF7">
          <w:rPr>
            <w:rStyle w:val="Hyperlink"/>
          </w:rPr>
          <w:t>Introduction</w:t>
        </w:r>
        <w:r w:rsidR="00901273">
          <w:rPr>
            <w:webHidden/>
          </w:rPr>
          <w:tab/>
        </w:r>
        <w:r w:rsidR="00901273">
          <w:rPr>
            <w:webHidden/>
          </w:rPr>
          <w:fldChar w:fldCharType="begin"/>
        </w:r>
        <w:r w:rsidR="00901273">
          <w:rPr>
            <w:webHidden/>
          </w:rPr>
          <w:instrText xml:space="preserve"> PAGEREF _Toc337017824 \h </w:instrText>
        </w:r>
        <w:r w:rsidR="00901273">
          <w:rPr>
            <w:webHidden/>
          </w:rPr>
        </w:r>
        <w:r w:rsidR="00901273">
          <w:rPr>
            <w:webHidden/>
          </w:rPr>
          <w:fldChar w:fldCharType="separate"/>
        </w:r>
        <w:r w:rsidR="008F5A52">
          <w:rPr>
            <w:webHidden/>
          </w:rPr>
          <w:t>1</w:t>
        </w:r>
        <w:r w:rsidR="00901273">
          <w:rPr>
            <w:webHidden/>
          </w:rPr>
          <w:fldChar w:fldCharType="end"/>
        </w:r>
      </w:hyperlink>
    </w:p>
    <w:p w14:paraId="5111E1D7" w14:textId="24C56CDA" w:rsidR="00901273" w:rsidRPr="00901273" w:rsidRDefault="008B3854" w:rsidP="00E26334">
      <w:pPr>
        <w:pStyle w:val="TOC2"/>
        <w:rPr>
          <w:rFonts w:ascii="Calibri" w:hAnsi="Calibri"/>
          <w:szCs w:val="22"/>
        </w:rPr>
      </w:pPr>
      <w:hyperlink w:anchor="_Toc337017825" w:history="1">
        <w:r w:rsidR="00901273" w:rsidRPr="00901273">
          <w:rPr>
            <w:rStyle w:val="Hyperlink"/>
          </w:rPr>
          <w:t>Clinical Reminders PXRM*2*27 Documentation</w:t>
        </w:r>
        <w:r w:rsidR="00901273" w:rsidRPr="00901273">
          <w:rPr>
            <w:webHidden/>
          </w:rPr>
          <w:tab/>
        </w:r>
        <w:r w:rsidR="00901273" w:rsidRPr="00901273">
          <w:rPr>
            <w:webHidden/>
          </w:rPr>
          <w:fldChar w:fldCharType="begin"/>
        </w:r>
        <w:r w:rsidR="00901273" w:rsidRPr="00901273">
          <w:rPr>
            <w:webHidden/>
          </w:rPr>
          <w:instrText xml:space="preserve"> PAGEREF _Toc337017825 \h </w:instrText>
        </w:r>
        <w:r w:rsidR="00901273" w:rsidRPr="00901273">
          <w:rPr>
            <w:webHidden/>
          </w:rPr>
        </w:r>
        <w:r w:rsidR="00901273" w:rsidRPr="00901273">
          <w:rPr>
            <w:webHidden/>
          </w:rPr>
          <w:fldChar w:fldCharType="separate"/>
        </w:r>
        <w:r w:rsidR="008F5A52">
          <w:rPr>
            <w:webHidden/>
          </w:rPr>
          <w:t>4</w:t>
        </w:r>
        <w:r w:rsidR="00901273" w:rsidRPr="00901273">
          <w:rPr>
            <w:webHidden/>
          </w:rPr>
          <w:fldChar w:fldCharType="end"/>
        </w:r>
      </w:hyperlink>
    </w:p>
    <w:p w14:paraId="3611C308" w14:textId="6E419CE4" w:rsidR="00901273" w:rsidRDefault="008B3854">
      <w:pPr>
        <w:pStyle w:val="TOC3"/>
        <w:rPr>
          <w:rFonts w:ascii="Calibri" w:hAnsi="Calibri"/>
          <w:szCs w:val="22"/>
        </w:rPr>
      </w:pPr>
      <w:hyperlink w:anchor="_Toc337017826" w:history="1">
        <w:r w:rsidR="00901273" w:rsidRPr="00204EF7">
          <w:rPr>
            <w:rStyle w:val="Hyperlink"/>
          </w:rPr>
          <w:t>Web Sites</w:t>
        </w:r>
        <w:r w:rsidR="00901273">
          <w:rPr>
            <w:webHidden/>
          </w:rPr>
          <w:tab/>
        </w:r>
        <w:r w:rsidR="00901273">
          <w:rPr>
            <w:webHidden/>
          </w:rPr>
          <w:fldChar w:fldCharType="begin"/>
        </w:r>
        <w:r w:rsidR="00901273">
          <w:rPr>
            <w:webHidden/>
          </w:rPr>
          <w:instrText xml:space="preserve"> PAGEREF _Toc337017826 \h </w:instrText>
        </w:r>
        <w:r w:rsidR="00901273">
          <w:rPr>
            <w:webHidden/>
          </w:rPr>
        </w:r>
        <w:r w:rsidR="00901273">
          <w:rPr>
            <w:webHidden/>
          </w:rPr>
          <w:fldChar w:fldCharType="separate"/>
        </w:r>
        <w:r w:rsidR="008F5A52">
          <w:rPr>
            <w:webHidden/>
          </w:rPr>
          <w:t>4</w:t>
        </w:r>
        <w:r w:rsidR="00901273">
          <w:rPr>
            <w:webHidden/>
          </w:rPr>
          <w:fldChar w:fldCharType="end"/>
        </w:r>
      </w:hyperlink>
    </w:p>
    <w:p w14:paraId="6273E026" w14:textId="5DC14800" w:rsidR="00901273" w:rsidRDefault="008B3854">
      <w:pPr>
        <w:pStyle w:val="TOC1"/>
        <w:rPr>
          <w:rFonts w:ascii="Calibri" w:hAnsi="Calibri"/>
          <w:b w:val="0"/>
          <w:bCs w:val="0"/>
          <w:smallCaps w:val="0"/>
          <w:sz w:val="22"/>
          <w:szCs w:val="22"/>
        </w:rPr>
      </w:pPr>
      <w:hyperlink w:anchor="_Toc337017827" w:history="1">
        <w:r w:rsidR="00901273" w:rsidRPr="00204EF7">
          <w:rPr>
            <w:rStyle w:val="Hyperlink"/>
          </w:rPr>
          <w:t>Acronyms</w:t>
        </w:r>
        <w:r w:rsidR="00901273">
          <w:rPr>
            <w:webHidden/>
          </w:rPr>
          <w:tab/>
        </w:r>
        <w:r w:rsidR="00901273">
          <w:rPr>
            <w:webHidden/>
          </w:rPr>
          <w:fldChar w:fldCharType="begin"/>
        </w:r>
        <w:r w:rsidR="00901273">
          <w:rPr>
            <w:webHidden/>
          </w:rPr>
          <w:instrText xml:space="preserve"> PAGEREF _Toc337017827 \h </w:instrText>
        </w:r>
        <w:r w:rsidR="00901273">
          <w:rPr>
            <w:webHidden/>
          </w:rPr>
        </w:r>
        <w:r w:rsidR="00901273">
          <w:rPr>
            <w:webHidden/>
          </w:rPr>
          <w:fldChar w:fldCharType="separate"/>
        </w:r>
        <w:r w:rsidR="008F5A52">
          <w:rPr>
            <w:webHidden/>
          </w:rPr>
          <w:t>5</w:t>
        </w:r>
        <w:r w:rsidR="00901273">
          <w:rPr>
            <w:webHidden/>
          </w:rPr>
          <w:fldChar w:fldCharType="end"/>
        </w:r>
      </w:hyperlink>
    </w:p>
    <w:p w14:paraId="126AEE45" w14:textId="61E85962" w:rsidR="00901273" w:rsidRDefault="008B3854">
      <w:pPr>
        <w:pStyle w:val="TOC3"/>
        <w:rPr>
          <w:rFonts w:ascii="Calibri" w:hAnsi="Calibri"/>
          <w:szCs w:val="22"/>
        </w:rPr>
      </w:pPr>
      <w:hyperlink w:anchor="_Toc337017828" w:history="1">
        <w:r w:rsidR="00901273" w:rsidRPr="00204EF7">
          <w:rPr>
            <w:rStyle w:val="Hyperlink"/>
            <w:rFonts w:ascii="Times" w:hAnsi="Times"/>
          </w:rPr>
          <w:t>National Acronym Directory:</w:t>
        </w:r>
        <w:r w:rsidR="00901273">
          <w:rPr>
            <w:webHidden/>
          </w:rPr>
          <w:tab/>
        </w:r>
        <w:r w:rsidR="00901273">
          <w:rPr>
            <w:webHidden/>
          </w:rPr>
          <w:fldChar w:fldCharType="begin"/>
        </w:r>
        <w:r w:rsidR="00901273">
          <w:rPr>
            <w:webHidden/>
          </w:rPr>
          <w:instrText xml:space="preserve"> PAGEREF _Toc337017828 \h </w:instrText>
        </w:r>
        <w:r w:rsidR="00901273">
          <w:rPr>
            <w:webHidden/>
          </w:rPr>
        </w:r>
        <w:r w:rsidR="00901273">
          <w:rPr>
            <w:webHidden/>
          </w:rPr>
          <w:fldChar w:fldCharType="separate"/>
        </w:r>
        <w:r w:rsidR="008F5A52">
          <w:rPr>
            <w:webHidden/>
          </w:rPr>
          <w:t>5</w:t>
        </w:r>
        <w:r w:rsidR="00901273">
          <w:rPr>
            <w:webHidden/>
          </w:rPr>
          <w:fldChar w:fldCharType="end"/>
        </w:r>
      </w:hyperlink>
    </w:p>
    <w:p w14:paraId="2B438617" w14:textId="77777777" w:rsidR="00D72BA5" w:rsidRDefault="000621FB" w:rsidP="005B05A6">
      <w:pPr>
        <w:pStyle w:val="TOC1"/>
        <w:rPr>
          <w:rStyle w:val="Hyperlink"/>
        </w:rPr>
        <w:sectPr w:rsidR="00D72BA5">
          <w:footerReference w:type="even" r:id="rId9"/>
          <w:footerReference w:type="default" r:id="rId10"/>
          <w:pgSz w:w="12240" w:h="15840"/>
          <w:pgMar w:top="1440" w:right="1440" w:bottom="1440" w:left="1440" w:header="720" w:footer="720" w:gutter="0"/>
          <w:pgNumType w:fmt="lowerRoman"/>
          <w:cols w:space="720"/>
          <w:titlePg/>
        </w:sectPr>
      </w:pPr>
      <w:r>
        <w:rPr>
          <w:rStyle w:val="Hyperlink"/>
        </w:rPr>
        <w:fldChar w:fldCharType="end"/>
      </w:r>
    </w:p>
    <w:p w14:paraId="587BDC99" w14:textId="77777777" w:rsidR="00D72BA5" w:rsidRPr="00AD796A" w:rsidRDefault="00D72BA5" w:rsidP="00AD796A">
      <w:pPr>
        <w:pStyle w:val="h1"/>
      </w:pPr>
      <w:bookmarkStart w:id="9" w:name="_Toc452969918"/>
      <w:bookmarkStart w:id="10" w:name="_Toc483268425"/>
      <w:bookmarkStart w:id="11" w:name="_Toc337017824"/>
      <w:bookmarkEnd w:id="8"/>
      <w:r w:rsidRPr="00AD796A">
        <w:lastRenderedPageBreak/>
        <w:t>Introduction</w:t>
      </w:r>
      <w:bookmarkEnd w:id="9"/>
      <w:bookmarkEnd w:id="10"/>
      <w:bookmarkEnd w:id="11"/>
    </w:p>
    <w:p w14:paraId="22CAB4EC" w14:textId="77777777" w:rsidR="00D72BA5" w:rsidRDefault="00D72BA5"/>
    <w:p w14:paraId="558B8552" w14:textId="77777777" w:rsidR="0053725C" w:rsidRPr="008A70A8" w:rsidRDefault="008A70A8" w:rsidP="001E1D1C">
      <w:bookmarkStart w:id="12" w:name="_Toc309378108"/>
      <w:bookmarkStart w:id="13" w:name="_Toc309800047"/>
      <w:bookmarkStart w:id="14" w:name="_Toc148832750"/>
      <w:bookmarkStart w:id="15" w:name="_Toc231107051"/>
      <w:r>
        <w:t xml:space="preserve">Patch PXRM*2.0*27 is a patch to the Clinical Reminder package that used the recently-approved </w:t>
      </w:r>
      <w:r w:rsidR="0053725C">
        <w:t xml:space="preserve">expedited </w:t>
      </w:r>
      <w:r>
        <w:t>patch process. The patch releases</w:t>
      </w:r>
      <w:r w:rsidR="0053725C">
        <w:t xml:space="preserve"> two </w:t>
      </w:r>
      <w:r>
        <w:t xml:space="preserve">(2) new National </w:t>
      </w:r>
      <w:r w:rsidR="0053725C">
        <w:t>reminders to the field</w:t>
      </w:r>
      <w:r>
        <w:t>, without any changes to routines, data dictionaries, or other package functions – “content” only. The two (2) reminders are the</w:t>
      </w:r>
      <w:r w:rsidR="0053725C">
        <w:t xml:space="preserve"> </w:t>
      </w:r>
      <w:r w:rsidR="0042667C" w:rsidRPr="008A70A8">
        <w:rPr>
          <w:b/>
        </w:rPr>
        <w:t>VA-HOMELESSNESS SCREENING</w:t>
      </w:r>
      <w:r w:rsidR="0042667C">
        <w:t xml:space="preserve"> and</w:t>
      </w:r>
      <w:r w:rsidR="005B05A6" w:rsidRPr="005B05A6">
        <w:rPr>
          <w:b/>
        </w:rPr>
        <w:t xml:space="preserve"> </w:t>
      </w:r>
      <w:r w:rsidR="005B05A6" w:rsidRPr="004364FF">
        <w:rPr>
          <w:b/>
        </w:rPr>
        <w:t>VA-LIPID STATIN RX CVD/D</w:t>
      </w:r>
      <w:r w:rsidR="005B05A6">
        <w:rPr>
          <w:b/>
        </w:rPr>
        <w:t xml:space="preserve">M </w:t>
      </w:r>
      <w:r w:rsidRPr="008A70A8">
        <w:t>reminders.</w:t>
      </w:r>
    </w:p>
    <w:p w14:paraId="64866E7B" w14:textId="77777777" w:rsidR="0053725C" w:rsidRDefault="0053725C" w:rsidP="001E1D1C"/>
    <w:p w14:paraId="144960C5" w14:textId="77777777" w:rsidR="00FF26FD" w:rsidRPr="0042667C" w:rsidRDefault="0053725C" w:rsidP="001E1D1C">
      <w:pPr>
        <w:rPr>
          <w:b/>
        </w:rPr>
      </w:pPr>
      <w:r w:rsidRPr="0042667C">
        <w:rPr>
          <w:b/>
        </w:rPr>
        <w:t>VA-</w:t>
      </w:r>
      <w:r w:rsidR="0042667C" w:rsidRPr="0042667C">
        <w:rPr>
          <w:b/>
        </w:rPr>
        <w:t xml:space="preserve"> </w:t>
      </w:r>
      <w:r w:rsidR="0042667C">
        <w:rPr>
          <w:b/>
        </w:rPr>
        <w:t>HOMELESSNESS SCREE</w:t>
      </w:r>
      <w:r w:rsidR="0042667C" w:rsidRPr="0042667C">
        <w:rPr>
          <w:b/>
        </w:rPr>
        <w:t>NING reminder:</w:t>
      </w:r>
    </w:p>
    <w:p w14:paraId="5E121140" w14:textId="77777777" w:rsidR="0042667C" w:rsidRDefault="0042667C" w:rsidP="001E1D1C"/>
    <w:p w14:paraId="762C9A1D" w14:textId="77777777" w:rsidR="0053725C" w:rsidRPr="0053725C" w:rsidRDefault="0053725C" w:rsidP="0053725C">
      <w:pPr>
        <w:autoSpaceDE w:val="0"/>
        <w:autoSpaceDN w:val="0"/>
        <w:adjustRightInd w:val="0"/>
      </w:pPr>
      <w:r w:rsidRPr="0053725C">
        <w:t xml:space="preserve">The </w:t>
      </w:r>
      <w:r>
        <w:t>President</w:t>
      </w:r>
      <w:r w:rsidR="0042667C">
        <w:t xml:space="preserve"> of The United States</w:t>
      </w:r>
      <w:r>
        <w:t xml:space="preserve"> and The </w:t>
      </w:r>
      <w:r w:rsidRPr="0053725C">
        <w:t>Secretary of the Dep</w:t>
      </w:r>
      <w:r>
        <w:t xml:space="preserve">artment of Veterans Affairs have </w:t>
      </w:r>
      <w:r w:rsidRPr="0053725C">
        <w:t xml:space="preserve">made it a priority </w:t>
      </w:r>
      <w:r w:rsidR="00514A88">
        <w:t xml:space="preserve">(T-21 initiative) </w:t>
      </w:r>
      <w:r w:rsidRPr="0053725C">
        <w:t>to eliminate homelessness in our Veteran population.</w:t>
      </w:r>
      <w:r>
        <w:t xml:space="preserve"> None of our Nation’s Heroes should be homeless or at risk of becoming</w:t>
      </w:r>
      <w:r w:rsidR="00514A88">
        <w:t xml:space="preserve"> homeless, but</w:t>
      </w:r>
      <w:r>
        <w:t xml:space="preserve"> sadly, </w:t>
      </w:r>
      <w:r w:rsidR="009C233A">
        <w:t xml:space="preserve">studies show that </w:t>
      </w:r>
      <w:r>
        <w:t xml:space="preserve">more than 6% </w:t>
      </w:r>
      <w:r w:rsidR="00514A88">
        <w:t>of our Veterans and/or families of Veterans nation</w:t>
      </w:r>
      <w:r w:rsidR="008A70A8">
        <w:t>-</w:t>
      </w:r>
      <w:r w:rsidR="00514A88">
        <w:t xml:space="preserve">wide, </w:t>
      </w:r>
      <w:r>
        <w:t>are in this situation.</w:t>
      </w:r>
    </w:p>
    <w:p w14:paraId="282150E2" w14:textId="77777777" w:rsidR="0053725C" w:rsidRPr="0053725C" w:rsidRDefault="0053725C" w:rsidP="0053725C">
      <w:pPr>
        <w:autoSpaceDE w:val="0"/>
        <w:autoSpaceDN w:val="0"/>
        <w:adjustRightInd w:val="0"/>
      </w:pPr>
    </w:p>
    <w:p w14:paraId="2128BBCE" w14:textId="77777777" w:rsidR="0053725C" w:rsidRPr="0053725C" w:rsidRDefault="0053725C" w:rsidP="0053725C">
      <w:pPr>
        <w:autoSpaceDE w:val="0"/>
        <w:autoSpaceDN w:val="0"/>
        <w:adjustRightInd w:val="0"/>
      </w:pPr>
      <w:r w:rsidRPr="0053725C">
        <w:t>The objective of the VA-Homelessness Scre</w:t>
      </w:r>
      <w:r>
        <w:t xml:space="preserve">ening Clinical Reminder is to:  </w:t>
      </w:r>
      <w:r w:rsidRPr="0053725C">
        <w:t>(a) identify Veterans and their famili</w:t>
      </w:r>
      <w:r>
        <w:t xml:space="preserve">es who are at imminent risk of  </w:t>
      </w:r>
      <w:r w:rsidRPr="0053725C">
        <w:t>homelessness or who have very recently be</w:t>
      </w:r>
      <w:r>
        <w:t xml:space="preserve">come homeless; (b) ensure that </w:t>
      </w:r>
      <w:r w:rsidRPr="0053725C">
        <w:t>those who are at-risk or who are currently homeless are referred for the</w:t>
      </w:r>
    </w:p>
    <w:p w14:paraId="32B98F2D" w14:textId="77777777" w:rsidR="00FF26FD" w:rsidRDefault="0053725C" w:rsidP="0053725C">
      <w:pPr>
        <w:autoSpaceDE w:val="0"/>
        <w:autoSpaceDN w:val="0"/>
        <w:adjustRightInd w:val="0"/>
      </w:pPr>
      <w:r w:rsidRPr="0053725C">
        <w:t>appropriate assistance; and (c) update t</w:t>
      </w:r>
      <w:r>
        <w:t xml:space="preserve">he current living situation for </w:t>
      </w:r>
      <w:r w:rsidRPr="0053725C">
        <w:t>Veterans. Information collected by the VA-</w:t>
      </w:r>
      <w:r>
        <w:t xml:space="preserve">Homelessness Screening reminder </w:t>
      </w:r>
      <w:r w:rsidRPr="0053725C">
        <w:t>will guide staff to refer Veterans</w:t>
      </w:r>
      <w:r>
        <w:t xml:space="preserve"> for further assessment and the </w:t>
      </w:r>
      <w:r w:rsidRPr="0053725C">
        <w:t>appropriate intervention to prevent or quickly end homelessness.</w:t>
      </w:r>
    </w:p>
    <w:p w14:paraId="13B673D0" w14:textId="77777777" w:rsidR="00B85B60" w:rsidRDefault="00B85B60" w:rsidP="0053725C">
      <w:pPr>
        <w:autoSpaceDE w:val="0"/>
        <w:autoSpaceDN w:val="0"/>
        <w:adjustRightInd w:val="0"/>
      </w:pPr>
    </w:p>
    <w:p w14:paraId="5985AA75" w14:textId="77777777" w:rsidR="00B85B60" w:rsidRDefault="00B85B60" w:rsidP="00B85B60">
      <w:r>
        <w:t xml:space="preserve">Efforts should be made to ensure that Veterans who screen positive are not just </w:t>
      </w:r>
      <w:r w:rsidRPr="00531AFD">
        <w:rPr>
          <w:b/>
          <w:i/>
        </w:rPr>
        <w:t>offered</w:t>
      </w:r>
      <w:r>
        <w:t xml:space="preserve"> assistance, but are </w:t>
      </w:r>
      <w:r w:rsidRPr="00531AFD">
        <w:rPr>
          <w:b/>
          <w:i/>
        </w:rPr>
        <w:t>referred</w:t>
      </w:r>
      <w:r>
        <w:t xml:space="preserve"> to the local Homelessness Clinic for assistance with their living situation. This VA-HOMELESSNESS SCREENING reminder is a NATIONALLY-MANDATED reminder – like the VA-TBI SCREENING and VA-IRAQ&amp;AFGHAN POST DEPLOY SCREEN reminders. It </w:t>
      </w:r>
      <w:r w:rsidRPr="00763E59">
        <w:rPr>
          <w:b/>
          <w:i/>
        </w:rPr>
        <w:t>MUST</w:t>
      </w:r>
      <w:r>
        <w:t xml:space="preserve"> be placed on the Cover Sheet </w:t>
      </w:r>
      <w:r w:rsidRPr="00763E59">
        <w:rPr>
          <w:b/>
          <w:i/>
        </w:rPr>
        <w:t>for all staff</w:t>
      </w:r>
      <w:r>
        <w:t xml:space="preserve"> at every VAMC. Any staff member may perform the screen by asking the Veteran and recording his/her answers to the few questions.</w:t>
      </w:r>
      <w:r w:rsidR="00944755">
        <w:t xml:space="preserve"> If support staff are screening </w:t>
      </w:r>
      <w:r>
        <w:t xml:space="preserve">Veterans, the VAMC may wish to have a Hospital Policy created/altered to allow such staff the ability to order the Consult to Homelessness Services. By screening Veterans, and referring those screening positive for current homelessness or imminent risk of homelessness, we will collectively make strides to end homelessness among our Nation’s Heroes!  </w:t>
      </w:r>
    </w:p>
    <w:p w14:paraId="77E937AC" w14:textId="77777777" w:rsidR="00B85B60" w:rsidRPr="0053725C" w:rsidRDefault="00B85B60" w:rsidP="0053725C">
      <w:pPr>
        <w:autoSpaceDE w:val="0"/>
        <w:autoSpaceDN w:val="0"/>
        <w:adjustRightInd w:val="0"/>
      </w:pPr>
    </w:p>
    <w:p w14:paraId="4909B446" w14:textId="77777777" w:rsidR="00B85B60" w:rsidRDefault="00514A88" w:rsidP="00B85B60">
      <w:r>
        <w:t xml:space="preserve"> </w:t>
      </w:r>
      <w:r w:rsidR="00B85B60" w:rsidRPr="00E36CAD">
        <w:t xml:space="preserve">The </w:t>
      </w:r>
      <w:r w:rsidR="00B85B60">
        <w:t xml:space="preserve">Cohort </w:t>
      </w:r>
      <w:r w:rsidR="00B85B60" w:rsidRPr="00E36CAD">
        <w:t xml:space="preserve">logic of the reminder excludes Veterans from Homelessness Screening if a visit is found </w:t>
      </w:r>
      <w:r w:rsidR="00B85B60" w:rsidRPr="00E36CAD">
        <w:rPr>
          <w:b/>
          <w:i/>
        </w:rPr>
        <w:t>in the last 6 months</w:t>
      </w:r>
      <w:r w:rsidR="00B85B60" w:rsidRPr="00E36CAD">
        <w:t xml:space="preserve"> in a</w:t>
      </w:r>
      <w:r w:rsidR="00B85B60">
        <w:t xml:space="preserve"> clinic associated with any of the Stop Codes indicative of homelessness services -  </w:t>
      </w:r>
      <w:r w:rsidR="00B85B60" w:rsidRPr="00763E59">
        <w:rPr>
          <w:b/>
        </w:rPr>
        <w:t xml:space="preserve">504, 507, 508, 511, 522, 528, 529, 530, 590, 591, </w:t>
      </w:r>
      <w:r w:rsidR="00B85B60">
        <w:rPr>
          <w:b/>
        </w:rPr>
        <w:t xml:space="preserve">or </w:t>
      </w:r>
      <w:r w:rsidR="00B85B60" w:rsidRPr="00763E59">
        <w:rPr>
          <w:b/>
        </w:rPr>
        <w:t>592.</w:t>
      </w:r>
      <w:r w:rsidR="00B85B60">
        <w:rPr>
          <w:b/>
        </w:rPr>
        <w:t xml:space="preserve"> </w:t>
      </w:r>
      <w:r w:rsidR="00B85B60" w:rsidRPr="00763E59">
        <w:t xml:space="preserve">Selecting the option in the dialog to indicate the patient is currently a resident of a long term care facility </w:t>
      </w:r>
      <w:r w:rsidR="00B85B60">
        <w:t>will set the frequency to every 2 years.</w:t>
      </w:r>
    </w:p>
    <w:p w14:paraId="1455C5C3" w14:textId="77777777" w:rsidR="00B85B60" w:rsidRDefault="00B85B60" w:rsidP="00514A88">
      <w:pPr>
        <w:pStyle w:val="NoSpacing"/>
      </w:pPr>
    </w:p>
    <w:p w14:paraId="399085A2" w14:textId="77777777" w:rsidR="00B85B60" w:rsidRDefault="00B85B60" w:rsidP="00B85B60">
      <w:r>
        <w:t xml:space="preserve">If the VA Medical Center does not provide Homelessness Services in any clinic with any of the Stop codes mentioned, but the facility does provide Homelessness Services in a clinic using other stop codes (Primary Care, Social Work, </w:t>
      </w:r>
      <w:proofErr w:type="spellStart"/>
      <w:r>
        <w:t>etc</w:t>
      </w:r>
      <w:proofErr w:type="spellEnd"/>
      <w:r>
        <w:t xml:space="preserve">), the facility MUST have the local CAC or CR Manager </w:t>
      </w:r>
      <w:r w:rsidRPr="00B029D9">
        <w:rPr>
          <w:b/>
          <w:i/>
        </w:rPr>
        <w:t xml:space="preserve">map NEW TIU Document Titles </w:t>
      </w:r>
      <w:r>
        <w:t xml:space="preserve">created for this purpose (homelessness services), to </w:t>
      </w:r>
      <w:r>
        <w:lastRenderedPageBreak/>
        <w:t xml:space="preserve">the Reminder Term, </w:t>
      </w:r>
      <w:r w:rsidRPr="0052564B">
        <w:t xml:space="preserve">“VA-HOMELESSNESS - ALREADY RECEIVING SERVICES”. That is done by editing one of the Computed Findings, “VA-PROGRESS NOTE”, and entering the title </w:t>
      </w:r>
      <w:r w:rsidRPr="004D40E7">
        <w:rPr>
          <w:b/>
          <w:i/>
        </w:rPr>
        <w:t>exclusively</w:t>
      </w:r>
      <w:r w:rsidRPr="0052564B">
        <w:t xml:space="preserve"> used for Homelessness Services, into the “COMPUTED FINDING PARAMETER” field for one of those findings. Three (3) of the VA-Progress Note computed findings were entered (blank</w:t>
      </w:r>
      <w:r>
        <w:t xml:space="preserve"> – no title</w:t>
      </w:r>
      <w:r w:rsidRPr="0052564B">
        <w:t xml:space="preserve">) </w:t>
      </w:r>
      <w:r>
        <w:t xml:space="preserve">into the Reminder Term </w:t>
      </w:r>
      <w:r w:rsidRPr="0052564B">
        <w:t>for this purpose</w:t>
      </w:r>
      <w:r>
        <w:t xml:space="preserve"> – in case more than one title would be used for this </w:t>
      </w:r>
      <w:r w:rsidRPr="00B85B60">
        <w:rPr>
          <w:b/>
          <w:i/>
        </w:rPr>
        <w:t>EXCUSIVE</w:t>
      </w:r>
      <w:r>
        <w:t xml:space="preserve"> purpose</w:t>
      </w:r>
      <w:r w:rsidRPr="0052564B">
        <w:t>. See post install instructions</w:t>
      </w:r>
      <w:r w:rsidR="00944755">
        <w:t xml:space="preserve"> for specific details</w:t>
      </w:r>
      <w:r w:rsidRPr="0052564B">
        <w:t xml:space="preserve">.    </w:t>
      </w:r>
    </w:p>
    <w:p w14:paraId="78636FBD" w14:textId="77777777" w:rsidR="00B85B60" w:rsidRDefault="00B85B60" w:rsidP="00514A88">
      <w:pPr>
        <w:pStyle w:val="NoSpacing"/>
      </w:pPr>
    </w:p>
    <w:p w14:paraId="19C2A856" w14:textId="77777777" w:rsidR="00514A88" w:rsidRDefault="00514A88" w:rsidP="00514A88">
      <w:pPr>
        <w:pStyle w:val="NoSpacing"/>
        <w:rPr>
          <w:rFonts w:ascii="Times New Roman" w:hAnsi="Times New Roman"/>
          <w:sz w:val="24"/>
          <w:szCs w:val="24"/>
        </w:rPr>
      </w:pPr>
      <w:r w:rsidRPr="009C233A">
        <w:rPr>
          <w:rFonts w:ascii="Times New Roman" w:hAnsi="Times New Roman"/>
          <w:sz w:val="24"/>
          <w:szCs w:val="24"/>
        </w:rPr>
        <w:t xml:space="preserve">The VA-Homelessness Screening reminder </w:t>
      </w:r>
      <w:r w:rsidR="009C233A" w:rsidRPr="009C233A">
        <w:rPr>
          <w:rFonts w:ascii="Times New Roman" w:hAnsi="Times New Roman"/>
          <w:sz w:val="24"/>
          <w:szCs w:val="24"/>
        </w:rPr>
        <w:t>logic is set so that Screening is due annually. Veterans that screen positive (currently homeless or being in imminent danger of homelessness)  are then screened every 6 months. Veterans answering that they c</w:t>
      </w:r>
      <w:r w:rsidR="009C233A">
        <w:rPr>
          <w:rFonts w:ascii="Times New Roman" w:hAnsi="Times New Roman"/>
          <w:sz w:val="24"/>
          <w:szCs w:val="24"/>
        </w:rPr>
        <w:t xml:space="preserve">urrently reside in Long Term </w:t>
      </w:r>
      <w:r w:rsidR="009C233A" w:rsidRPr="00B85B60">
        <w:rPr>
          <w:rFonts w:ascii="Times New Roman" w:hAnsi="Times New Roman"/>
          <w:sz w:val="24"/>
          <w:szCs w:val="24"/>
        </w:rPr>
        <w:t>Care facilities need only be screened every 2 years.  Once a Veteran has screened negative for homelessness three (3) consecutive times, the frequency changes to every 2 years.</w:t>
      </w:r>
    </w:p>
    <w:p w14:paraId="5BC0BCB0" w14:textId="77777777" w:rsidR="00944755" w:rsidRDefault="00944755" w:rsidP="00514A88">
      <w:pPr>
        <w:pStyle w:val="NoSpacing"/>
        <w:rPr>
          <w:rFonts w:ascii="Times New Roman" w:hAnsi="Times New Roman"/>
          <w:sz w:val="24"/>
          <w:szCs w:val="24"/>
        </w:rPr>
      </w:pPr>
    </w:p>
    <w:p w14:paraId="0C1396CA" w14:textId="77777777" w:rsidR="00944755" w:rsidRPr="00B85B60" w:rsidRDefault="00944755" w:rsidP="00514A88">
      <w:pPr>
        <w:pStyle w:val="NoSpacing"/>
        <w:rPr>
          <w:rFonts w:ascii="Times New Roman" w:hAnsi="Times New Roman"/>
          <w:sz w:val="24"/>
          <w:szCs w:val="24"/>
        </w:rPr>
      </w:pPr>
      <w:r>
        <w:rPr>
          <w:rFonts w:ascii="Times New Roman" w:hAnsi="Times New Roman"/>
          <w:sz w:val="24"/>
          <w:szCs w:val="24"/>
        </w:rPr>
        <w:t xml:space="preserve">The reminder dialog contains a </w:t>
      </w:r>
      <w:proofErr w:type="spellStart"/>
      <w:r>
        <w:rPr>
          <w:rFonts w:ascii="Times New Roman" w:hAnsi="Times New Roman"/>
          <w:sz w:val="24"/>
          <w:szCs w:val="24"/>
        </w:rPr>
        <w:t>url</w:t>
      </w:r>
      <w:proofErr w:type="spellEnd"/>
      <w:r>
        <w:rPr>
          <w:rFonts w:ascii="Times New Roman" w:hAnsi="Times New Roman"/>
          <w:sz w:val="24"/>
          <w:szCs w:val="24"/>
        </w:rPr>
        <w:t xml:space="preserve"> to the National Homelessness Program Office site. That can be left as is, or preferably, sites may wish to either: a. Change the </w:t>
      </w:r>
      <w:proofErr w:type="spellStart"/>
      <w:r>
        <w:rPr>
          <w:rFonts w:ascii="Times New Roman" w:hAnsi="Times New Roman"/>
          <w:sz w:val="24"/>
          <w:szCs w:val="24"/>
        </w:rPr>
        <w:t>url</w:t>
      </w:r>
      <w:proofErr w:type="spellEnd"/>
      <w:r>
        <w:rPr>
          <w:rFonts w:ascii="Times New Roman" w:hAnsi="Times New Roman"/>
          <w:sz w:val="24"/>
          <w:szCs w:val="24"/>
        </w:rPr>
        <w:t xml:space="preserve"> to a local or VISN site that contains patient hand-outs pertaining to   </w:t>
      </w:r>
    </w:p>
    <w:bookmarkEnd w:id="12"/>
    <w:bookmarkEnd w:id="13"/>
    <w:p w14:paraId="668C779B" w14:textId="77777777" w:rsidR="00EA2DF4" w:rsidRPr="00B85B60" w:rsidRDefault="00EA2DF4" w:rsidP="00514A88">
      <w:pPr>
        <w:pStyle w:val="NoSpacing"/>
        <w:rPr>
          <w:rFonts w:ascii="Times New Roman" w:hAnsi="Times New Roman"/>
          <w:sz w:val="24"/>
          <w:szCs w:val="24"/>
        </w:rPr>
      </w:pPr>
    </w:p>
    <w:p w14:paraId="35D5664D" w14:textId="77777777" w:rsidR="0089618E" w:rsidRDefault="005B05A6" w:rsidP="00EF5DB6">
      <w:pPr>
        <w:rPr>
          <w:b/>
        </w:rPr>
      </w:pPr>
      <w:r w:rsidRPr="005B05A6">
        <w:rPr>
          <w:b/>
        </w:rPr>
        <w:t>VA-</w:t>
      </w:r>
      <w:r w:rsidR="0041415C">
        <w:rPr>
          <w:b/>
        </w:rPr>
        <w:t>Assess Statin Use – Lipids (CVD</w:t>
      </w:r>
      <w:r w:rsidRPr="005B05A6">
        <w:rPr>
          <w:b/>
        </w:rPr>
        <w:t>/DM</w:t>
      </w:r>
      <w:r w:rsidR="0041415C">
        <w:rPr>
          <w:b/>
        </w:rPr>
        <w:t>)</w:t>
      </w:r>
      <w:r w:rsidRPr="004364FF">
        <w:rPr>
          <w:b/>
        </w:rPr>
        <w:t xml:space="preserve"> </w:t>
      </w:r>
      <w:r w:rsidR="00741272">
        <w:rPr>
          <w:b/>
        </w:rPr>
        <w:t>reminder</w:t>
      </w:r>
    </w:p>
    <w:p w14:paraId="56C26E84" w14:textId="77777777" w:rsidR="00EF5DB6" w:rsidRPr="0041415C" w:rsidRDefault="00EF5DB6" w:rsidP="00EF5DB6">
      <w:r>
        <w:t>R</w:t>
      </w:r>
      <w:r w:rsidRPr="0041415C">
        <w:t xml:space="preserve">ecent analyses of cardiovascular prevention studies, as well as </w:t>
      </w:r>
      <w:r>
        <w:t xml:space="preserve">the </w:t>
      </w:r>
      <w:r w:rsidRPr="0041415C">
        <w:t xml:space="preserve">growing appreciation of the downsides of aggressive lipid treatment with high dose statins or non-statin cholesterol-lowering medications, have raised concerns about performance measures for lipid management based solely on achieving a target value of Low Density Lipoprotein Cholesterol (LDL-C) (Hayward and </w:t>
      </w:r>
      <w:proofErr w:type="spellStart"/>
      <w:r w:rsidRPr="0041415C">
        <w:t>Krumholz</w:t>
      </w:r>
      <w:proofErr w:type="spellEnd"/>
      <w:r w:rsidRPr="0041415C">
        <w:t>, 2012).   </w:t>
      </w:r>
    </w:p>
    <w:p w14:paraId="7C168FEC" w14:textId="77777777" w:rsidR="00EF5DB6" w:rsidRPr="0041415C" w:rsidRDefault="00EF5DB6" w:rsidP="00EF5DB6"/>
    <w:p w14:paraId="089C4600" w14:textId="77777777" w:rsidR="00EF5DB6" w:rsidRDefault="00EF5DB6" w:rsidP="00EF5DB6">
      <w:r w:rsidRPr="0041415C">
        <w:t>The use of statin drugs can provide significant patient benefit even if LDL-C values remain above 100.   Professional societies now recommend that the adequacy of lipid management be judged by the appropriateness of the therapy and not solely by LDL value (ACCF/AHA/AMA-PCPI, 2011).  Performance measures that recognize appropriate clinical prescribing provide a better balance of patient benefit and risk and may reduce complications of overzealous drug therapy (e.g., muscle breakdown).</w:t>
      </w:r>
    </w:p>
    <w:p w14:paraId="6E362BD0" w14:textId="77777777" w:rsidR="00EF5DB6" w:rsidRPr="0041415C" w:rsidRDefault="00EF5DB6" w:rsidP="00EF5DB6"/>
    <w:p w14:paraId="2F3BC526" w14:textId="77777777" w:rsidR="00EF5DB6" w:rsidRDefault="0041415C" w:rsidP="00514A88">
      <w:pPr>
        <w:pStyle w:val="NoSpacing"/>
        <w:rPr>
          <w:rFonts w:ascii="Times New Roman" w:hAnsi="Times New Roman"/>
          <w:sz w:val="24"/>
        </w:rPr>
      </w:pPr>
      <w:r w:rsidRPr="00EF5DB6">
        <w:rPr>
          <w:rFonts w:ascii="Times New Roman" w:hAnsi="Times New Roman"/>
          <w:sz w:val="24"/>
        </w:rPr>
        <w:t xml:space="preserve">This national clinical reminder </w:t>
      </w:r>
      <w:r w:rsidR="00EF5DB6" w:rsidRPr="00EF5DB6">
        <w:rPr>
          <w:rFonts w:ascii="Times New Roman" w:hAnsi="Times New Roman"/>
          <w:sz w:val="24"/>
        </w:rPr>
        <w:t xml:space="preserve">has been created to address the concerns outlined above and to support updated VHA Performance Measures for FY 12 and FY 13 (ihd18hns and dmg25hs) that assess LDL-C values in patients with cardiovascular disease or with diabetes mellitus or whether the patient is on at least a moderate dose of a statin medication.  The reminder </w:t>
      </w:r>
      <w:r w:rsidRPr="00EF5DB6">
        <w:rPr>
          <w:rFonts w:ascii="Times New Roman" w:hAnsi="Times New Roman"/>
          <w:sz w:val="24"/>
        </w:rPr>
        <w:t>replaces previous national lipid reminders that were based on threshold LDL-C value</w:t>
      </w:r>
      <w:r w:rsidR="00EF5DB6" w:rsidRPr="00EF5DB6">
        <w:rPr>
          <w:rFonts w:ascii="Times New Roman" w:hAnsi="Times New Roman"/>
          <w:sz w:val="24"/>
        </w:rPr>
        <w:t>s.</w:t>
      </w:r>
      <w:r w:rsidR="00EF5DB6">
        <w:rPr>
          <w:rFonts w:ascii="Times New Roman" w:hAnsi="Times New Roman"/>
          <w:sz w:val="24"/>
        </w:rPr>
        <w:t xml:space="preserve">  It was created by the VHA National Clinical Reminders Committee with input from multiple national VA experts on lipid management, diabetes mellitus, ischemic heart disease and quality measurement.</w:t>
      </w:r>
      <w:r w:rsidR="005A368C">
        <w:rPr>
          <w:rFonts w:ascii="Times New Roman" w:hAnsi="Times New Roman"/>
          <w:sz w:val="24"/>
        </w:rPr>
        <w:t xml:space="preserve">  The reminder is intended to be used by providers with prescribing privileges.</w:t>
      </w:r>
    </w:p>
    <w:p w14:paraId="2306FC94" w14:textId="77777777" w:rsidR="00EF5DB6" w:rsidRDefault="00EF5DB6" w:rsidP="00EF5DB6">
      <w:pPr>
        <w:pStyle w:val="NoSpacing"/>
        <w:rPr>
          <w:rFonts w:ascii="Times New Roman" w:hAnsi="Times New Roman"/>
          <w:sz w:val="24"/>
        </w:rPr>
      </w:pPr>
    </w:p>
    <w:p w14:paraId="5E146EF7" w14:textId="77777777" w:rsidR="00A545E5" w:rsidRDefault="00EF5DB6" w:rsidP="00EF5DB6">
      <w:pPr>
        <w:pStyle w:val="NoSpacing"/>
        <w:rPr>
          <w:rFonts w:ascii="Times New Roman" w:hAnsi="Times New Roman"/>
          <w:sz w:val="24"/>
        </w:rPr>
      </w:pPr>
      <w:r>
        <w:rPr>
          <w:rFonts w:ascii="Times New Roman" w:hAnsi="Times New Roman"/>
          <w:sz w:val="24"/>
        </w:rPr>
        <w:t xml:space="preserve">The eligible cohort for the reminder includes patients </w:t>
      </w:r>
      <w:r w:rsidR="00A545E5">
        <w:rPr>
          <w:rFonts w:ascii="Times New Roman" w:hAnsi="Times New Roman"/>
          <w:sz w:val="24"/>
        </w:rPr>
        <w:t xml:space="preserve">ages 18-75 </w:t>
      </w:r>
      <w:r>
        <w:rPr>
          <w:rFonts w:ascii="Times New Roman" w:hAnsi="Times New Roman"/>
          <w:sz w:val="24"/>
        </w:rPr>
        <w:t xml:space="preserve">with ICD-9 codes indicating any type of cardiovascular disease or diabetes (based on EPRP diagnostic criteria), as well as patients on specific medications utilized in the management of diabetes.  </w:t>
      </w:r>
      <w:r w:rsidR="00A545E5">
        <w:rPr>
          <w:rFonts w:ascii="Times New Roman" w:hAnsi="Times New Roman"/>
          <w:sz w:val="24"/>
        </w:rPr>
        <w:t>More specifically, the reminder includes patients who meet the following criteria:</w:t>
      </w:r>
    </w:p>
    <w:p w14:paraId="50F1D238" w14:textId="77777777" w:rsidR="00A545E5" w:rsidRDefault="00A545E5" w:rsidP="00EF5DB6">
      <w:pPr>
        <w:pStyle w:val="NoSpacing"/>
        <w:rPr>
          <w:rFonts w:ascii="Times New Roman" w:hAnsi="Times New Roman"/>
          <w:sz w:val="24"/>
        </w:rPr>
      </w:pPr>
    </w:p>
    <w:p w14:paraId="681A9C09" w14:textId="77777777" w:rsidR="00A545E5" w:rsidRPr="00A545E5" w:rsidRDefault="00A545E5" w:rsidP="00A545E5">
      <w:pPr>
        <w:pStyle w:val="NoSpacing"/>
        <w:numPr>
          <w:ilvl w:val="0"/>
          <w:numId w:val="47"/>
        </w:numPr>
        <w:rPr>
          <w:rFonts w:ascii="Times New Roman" w:hAnsi="Times New Roman"/>
          <w:sz w:val="24"/>
        </w:rPr>
      </w:pPr>
      <w:r w:rsidRPr="00A545E5">
        <w:rPr>
          <w:rFonts w:ascii="Times New Roman" w:hAnsi="Times New Roman"/>
          <w:sz w:val="24"/>
        </w:rPr>
        <w:t>CVD</w:t>
      </w:r>
      <w:r>
        <w:rPr>
          <w:rFonts w:ascii="Times New Roman" w:hAnsi="Times New Roman"/>
          <w:sz w:val="24"/>
        </w:rPr>
        <w:t xml:space="preserve">: </w:t>
      </w:r>
      <w:r w:rsidRPr="00A545E5">
        <w:rPr>
          <w:rFonts w:ascii="Times New Roman" w:hAnsi="Times New Roman"/>
          <w:sz w:val="24"/>
        </w:rPr>
        <w:t>any diagnosis of CVD in the past 2 years that is more recent than</w:t>
      </w:r>
    </w:p>
    <w:p w14:paraId="5FE10279" w14:textId="77777777" w:rsidR="00A545E5" w:rsidRDefault="00A545E5" w:rsidP="00A545E5">
      <w:pPr>
        <w:pStyle w:val="NoSpacing"/>
        <w:ind w:left="720"/>
        <w:rPr>
          <w:rFonts w:ascii="Times New Roman" w:hAnsi="Times New Roman"/>
          <w:sz w:val="24"/>
        </w:rPr>
      </w:pPr>
      <w:r w:rsidRPr="00A545E5">
        <w:rPr>
          <w:rFonts w:ascii="Times New Roman" w:hAnsi="Times New Roman"/>
          <w:sz w:val="24"/>
        </w:rPr>
        <w:lastRenderedPageBreak/>
        <w:t xml:space="preserve">  any entry of incorrect diagnosis of CVD and age 18-75</w:t>
      </w:r>
      <w:r>
        <w:rPr>
          <w:rFonts w:ascii="Times New Roman" w:hAnsi="Times New Roman"/>
          <w:sz w:val="24"/>
        </w:rPr>
        <w:t xml:space="preserve">. </w:t>
      </w:r>
    </w:p>
    <w:p w14:paraId="5628C9CD" w14:textId="77777777" w:rsidR="00A545E5" w:rsidRPr="00A545E5" w:rsidRDefault="00A545E5" w:rsidP="00A545E5">
      <w:pPr>
        <w:pStyle w:val="NoSpacing"/>
        <w:numPr>
          <w:ilvl w:val="0"/>
          <w:numId w:val="47"/>
        </w:numPr>
        <w:rPr>
          <w:rFonts w:ascii="Times New Roman" w:hAnsi="Times New Roman"/>
          <w:sz w:val="24"/>
        </w:rPr>
      </w:pPr>
      <w:r w:rsidRPr="00A545E5">
        <w:rPr>
          <w:rFonts w:ascii="Times New Roman" w:hAnsi="Times New Roman"/>
          <w:sz w:val="24"/>
        </w:rPr>
        <w:t>Diabetes</w:t>
      </w:r>
      <w:r>
        <w:rPr>
          <w:rFonts w:ascii="Times New Roman" w:hAnsi="Times New Roman"/>
          <w:sz w:val="24"/>
        </w:rPr>
        <w:t>:</w:t>
      </w:r>
      <w:r w:rsidRPr="00A545E5">
        <w:rPr>
          <w:rFonts w:ascii="Times New Roman" w:hAnsi="Times New Roman"/>
          <w:sz w:val="24"/>
        </w:rPr>
        <w:t xml:space="preserve"> 2 diagnoses in the past 2 years, or a problem list entry, or</w:t>
      </w:r>
    </w:p>
    <w:p w14:paraId="75D2A240" w14:textId="77777777" w:rsidR="00A545E5" w:rsidRPr="00A545E5" w:rsidRDefault="00A545E5" w:rsidP="00A545E5">
      <w:pPr>
        <w:pStyle w:val="NoSpacing"/>
        <w:ind w:left="720"/>
        <w:rPr>
          <w:rFonts w:ascii="Times New Roman" w:hAnsi="Times New Roman"/>
          <w:sz w:val="24"/>
        </w:rPr>
      </w:pPr>
      <w:r w:rsidRPr="00A545E5">
        <w:rPr>
          <w:rFonts w:ascii="Times New Roman" w:hAnsi="Times New Roman"/>
          <w:sz w:val="24"/>
        </w:rPr>
        <w:t xml:space="preserve">  a prescription of medication for diabetes that was active in the previous 9</w:t>
      </w:r>
    </w:p>
    <w:p w14:paraId="2CA756DB" w14:textId="77777777" w:rsidR="00A545E5" w:rsidRPr="00A545E5" w:rsidRDefault="00A545E5" w:rsidP="00A545E5">
      <w:pPr>
        <w:pStyle w:val="NoSpacing"/>
        <w:ind w:left="720"/>
        <w:rPr>
          <w:rFonts w:ascii="Times New Roman" w:hAnsi="Times New Roman"/>
          <w:sz w:val="24"/>
        </w:rPr>
      </w:pPr>
      <w:r w:rsidRPr="00A545E5">
        <w:rPr>
          <w:rFonts w:ascii="Times New Roman" w:hAnsi="Times New Roman"/>
          <w:sz w:val="24"/>
        </w:rPr>
        <w:t xml:space="preserve">  months and the diagnosis or prescription is more recent than any entry of</w:t>
      </w:r>
    </w:p>
    <w:p w14:paraId="2ABBCEBA" w14:textId="77777777" w:rsidR="00A545E5" w:rsidRPr="00A545E5" w:rsidRDefault="00A545E5" w:rsidP="00A545E5">
      <w:pPr>
        <w:pStyle w:val="NoSpacing"/>
        <w:ind w:left="720"/>
        <w:rPr>
          <w:rFonts w:ascii="Times New Roman" w:hAnsi="Times New Roman"/>
          <w:sz w:val="24"/>
        </w:rPr>
      </w:pPr>
      <w:r w:rsidRPr="00A545E5">
        <w:rPr>
          <w:rFonts w:ascii="Times New Roman" w:hAnsi="Times New Roman"/>
          <w:sz w:val="24"/>
        </w:rPr>
        <w:t xml:space="preserve">  an incorrect diagnosis.  </w:t>
      </w:r>
    </w:p>
    <w:p w14:paraId="01F66DC5" w14:textId="77777777" w:rsidR="00A545E5" w:rsidRDefault="00A545E5" w:rsidP="00A545E5">
      <w:pPr>
        <w:pStyle w:val="NoSpacing"/>
        <w:rPr>
          <w:rFonts w:ascii="Times New Roman" w:hAnsi="Times New Roman"/>
          <w:sz w:val="24"/>
        </w:rPr>
      </w:pPr>
    </w:p>
    <w:p w14:paraId="65DDDAE2" w14:textId="77777777" w:rsidR="00A545E5" w:rsidRDefault="00A545E5" w:rsidP="00A545E5">
      <w:pPr>
        <w:pStyle w:val="NoSpacing"/>
        <w:rPr>
          <w:rFonts w:ascii="Times New Roman" w:hAnsi="Times New Roman"/>
        </w:rPr>
      </w:pPr>
      <w:r>
        <w:rPr>
          <w:rFonts w:ascii="Times New Roman" w:hAnsi="Times New Roman"/>
        </w:rPr>
        <w:t>At this time, the reminder triggers for patients ages 18-75 based on current EPRP criteria.  However, it is anticipated that these age ranges may be modified, particularly for patients with diabetes mellitus.</w:t>
      </w:r>
    </w:p>
    <w:p w14:paraId="0B22F26A" w14:textId="77777777" w:rsidR="00A545E5" w:rsidRDefault="00A545E5" w:rsidP="00EF5DB6">
      <w:pPr>
        <w:pStyle w:val="NoSpacing"/>
        <w:rPr>
          <w:rFonts w:ascii="Times New Roman" w:hAnsi="Times New Roman"/>
          <w:sz w:val="24"/>
        </w:rPr>
      </w:pPr>
    </w:p>
    <w:p w14:paraId="56BA7C9C" w14:textId="77777777" w:rsidR="00EF5DB6" w:rsidRDefault="00EF5DB6" w:rsidP="00A545E5">
      <w:pPr>
        <w:pStyle w:val="NoSpacing"/>
        <w:jc w:val="both"/>
        <w:rPr>
          <w:rFonts w:ascii="Times New Roman" w:hAnsi="Times New Roman"/>
          <w:sz w:val="24"/>
        </w:rPr>
      </w:pPr>
      <w:r>
        <w:rPr>
          <w:rFonts w:ascii="Times New Roman" w:hAnsi="Times New Roman"/>
          <w:sz w:val="24"/>
        </w:rPr>
        <w:t xml:space="preserve">The reminder evaluates whether there is an LDL-C value </w:t>
      </w:r>
      <w:r w:rsidR="005A368C">
        <w:rPr>
          <w:rFonts w:ascii="Times New Roman" w:hAnsi="Times New Roman"/>
          <w:sz w:val="24"/>
        </w:rPr>
        <w:t xml:space="preserve">in the </w:t>
      </w:r>
      <w:r>
        <w:rPr>
          <w:rFonts w:ascii="Times New Roman" w:hAnsi="Times New Roman"/>
          <w:sz w:val="24"/>
        </w:rPr>
        <w:t xml:space="preserve">past </w:t>
      </w:r>
      <w:r w:rsidR="005A368C">
        <w:rPr>
          <w:rFonts w:ascii="Times New Roman" w:hAnsi="Times New Roman"/>
          <w:sz w:val="24"/>
        </w:rPr>
        <w:t xml:space="preserve">two </w:t>
      </w:r>
      <w:r>
        <w:rPr>
          <w:rFonts w:ascii="Times New Roman" w:hAnsi="Times New Roman"/>
          <w:sz w:val="24"/>
        </w:rPr>
        <w:t>year</w:t>
      </w:r>
      <w:r w:rsidR="005A368C">
        <w:rPr>
          <w:rFonts w:ascii="Times New Roman" w:hAnsi="Times New Roman"/>
          <w:sz w:val="24"/>
        </w:rPr>
        <w:t>s</w:t>
      </w:r>
      <w:r>
        <w:rPr>
          <w:rFonts w:ascii="Times New Roman" w:hAnsi="Times New Roman"/>
          <w:sz w:val="24"/>
        </w:rPr>
        <w:t xml:space="preserve"> and whether that value is below 100.  If not, the reminder evaluates whether the patient has an active prescription for at least a moderate dose statin as defined below:</w:t>
      </w:r>
    </w:p>
    <w:p w14:paraId="4B4B5E0A" w14:textId="77777777" w:rsidR="00EF5DB6" w:rsidRPr="00EF5DB6" w:rsidRDefault="00EF5DB6" w:rsidP="00EF5DB6">
      <w:pPr>
        <w:pStyle w:val="NoSpacing"/>
        <w:numPr>
          <w:ilvl w:val="0"/>
          <w:numId w:val="44"/>
        </w:numPr>
        <w:rPr>
          <w:rFonts w:ascii="Times New Roman" w:hAnsi="Times New Roman"/>
          <w:b/>
          <w:bCs/>
          <w:sz w:val="24"/>
          <w:szCs w:val="24"/>
        </w:rPr>
      </w:pPr>
      <w:r w:rsidRPr="00EF5DB6">
        <w:rPr>
          <w:rFonts w:ascii="Times New Roman" w:hAnsi="Times New Roman"/>
          <w:sz w:val="24"/>
          <w:szCs w:val="24"/>
        </w:rPr>
        <w:t>atorvastatin  10 mg/day or higher</w:t>
      </w:r>
    </w:p>
    <w:p w14:paraId="256378A8" w14:textId="77777777" w:rsidR="00EF5DB6" w:rsidRPr="00EF5DB6" w:rsidRDefault="00EF5DB6" w:rsidP="00EF5DB6">
      <w:pPr>
        <w:pStyle w:val="ListParagraph"/>
        <w:numPr>
          <w:ilvl w:val="0"/>
          <w:numId w:val="44"/>
        </w:numPr>
        <w:spacing w:after="0" w:line="240" w:lineRule="auto"/>
        <w:contextualSpacing w:val="0"/>
        <w:rPr>
          <w:rFonts w:ascii="Times New Roman" w:hAnsi="Times New Roman"/>
          <w:b/>
          <w:bCs/>
          <w:sz w:val="24"/>
          <w:szCs w:val="24"/>
        </w:rPr>
      </w:pPr>
      <w:proofErr w:type="spellStart"/>
      <w:r w:rsidRPr="00EF5DB6">
        <w:rPr>
          <w:rFonts w:ascii="Times New Roman" w:hAnsi="Times New Roman"/>
          <w:sz w:val="24"/>
          <w:szCs w:val="24"/>
        </w:rPr>
        <w:t>fluvastatin</w:t>
      </w:r>
      <w:proofErr w:type="spellEnd"/>
      <w:r w:rsidRPr="00EF5DB6">
        <w:rPr>
          <w:rFonts w:ascii="Times New Roman" w:hAnsi="Times New Roman"/>
          <w:sz w:val="24"/>
          <w:szCs w:val="24"/>
        </w:rPr>
        <w:t xml:space="preserve"> 80 mg/day or higher</w:t>
      </w:r>
    </w:p>
    <w:p w14:paraId="74188265" w14:textId="77777777" w:rsidR="00EF5DB6" w:rsidRPr="00EF5DB6" w:rsidRDefault="00EF5DB6" w:rsidP="00EF5DB6">
      <w:pPr>
        <w:pStyle w:val="ListParagraph"/>
        <w:numPr>
          <w:ilvl w:val="0"/>
          <w:numId w:val="44"/>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lovastatin 40 mg/day or higher</w:t>
      </w:r>
    </w:p>
    <w:p w14:paraId="6B4F53D3" w14:textId="77777777" w:rsidR="00EF5DB6" w:rsidRPr="00EF5DB6" w:rsidRDefault="00EF5DB6" w:rsidP="00EF5DB6">
      <w:pPr>
        <w:pStyle w:val="ListParagraph"/>
        <w:numPr>
          <w:ilvl w:val="0"/>
          <w:numId w:val="44"/>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pravastatin 40 mg/day or higher</w:t>
      </w:r>
    </w:p>
    <w:p w14:paraId="5D4FBEA9" w14:textId="77777777" w:rsidR="00EF5DB6" w:rsidRPr="00EF5DB6" w:rsidRDefault="00EF5DB6" w:rsidP="00EF5DB6">
      <w:pPr>
        <w:pStyle w:val="ListParagraph"/>
        <w:numPr>
          <w:ilvl w:val="0"/>
          <w:numId w:val="44"/>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rosuvastatin 5 mg/day or higher</w:t>
      </w:r>
    </w:p>
    <w:p w14:paraId="575240B8" w14:textId="77777777" w:rsidR="00EF5DB6" w:rsidRPr="00EF5DB6" w:rsidRDefault="00EF5DB6" w:rsidP="00EF5DB6">
      <w:pPr>
        <w:pStyle w:val="ListParagraph"/>
        <w:numPr>
          <w:ilvl w:val="0"/>
          <w:numId w:val="44"/>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simvastatin 20 mg/day or higher  </w:t>
      </w:r>
    </w:p>
    <w:p w14:paraId="0989BF32" w14:textId="77777777" w:rsidR="00EF5DB6" w:rsidRDefault="00EF5DB6" w:rsidP="00514A88">
      <w:pPr>
        <w:pStyle w:val="NoSpacing"/>
        <w:rPr>
          <w:rFonts w:ascii="Times New Roman" w:hAnsi="Times New Roman"/>
        </w:rPr>
      </w:pPr>
    </w:p>
    <w:p w14:paraId="0478874E" w14:textId="77777777" w:rsidR="00A545E5" w:rsidRDefault="00A545E5" w:rsidP="00A545E5">
      <w:pPr>
        <w:pStyle w:val="NoSpacing"/>
        <w:rPr>
          <w:rFonts w:ascii="Times New Roman" w:hAnsi="Times New Roman"/>
        </w:rPr>
      </w:pPr>
      <w:r>
        <w:rPr>
          <w:rFonts w:ascii="Times New Roman" w:hAnsi="Times New Roman"/>
        </w:rPr>
        <w:t>Patients are excluded from the reminder cohort if they have documentation of limited life expectancy or of specific types of ter</w:t>
      </w:r>
      <w:r w:rsidR="00F56424">
        <w:rPr>
          <w:rFonts w:ascii="Times New Roman" w:hAnsi="Times New Roman"/>
        </w:rPr>
        <w:t>minal cancers.</w:t>
      </w:r>
    </w:p>
    <w:p w14:paraId="1EEB8046" w14:textId="77777777" w:rsidR="00A545E5" w:rsidRDefault="00A545E5" w:rsidP="00A545E5">
      <w:pPr>
        <w:pStyle w:val="NoSpacing"/>
        <w:rPr>
          <w:rFonts w:ascii="Times New Roman" w:hAnsi="Times New Roman"/>
        </w:rPr>
      </w:pPr>
    </w:p>
    <w:p w14:paraId="4BA4B51A" w14:textId="77777777" w:rsidR="00A545E5" w:rsidRDefault="00A545E5" w:rsidP="00A545E5">
      <w:pPr>
        <w:pStyle w:val="NoSpacing"/>
        <w:rPr>
          <w:rFonts w:ascii="Times New Roman" w:hAnsi="Times New Roman"/>
        </w:rPr>
      </w:pPr>
      <w:r>
        <w:rPr>
          <w:rFonts w:ascii="Times New Roman" w:hAnsi="Times New Roman"/>
        </w:rPr>
        <w:t>The reminder can also be resolved for varying times if any of the following are documented:</w:t>
      </w:r>
    </w:p>
    <w:p w14:paraId="08C47EB7" w14:textId="77777777" w:rsidR="00A545E5" w:rsidRDefault="00A545E5" w:rsidP="00A545E5">
      <w:pPr>
        <w:pStyle w:val="NoSpacing"/>
        <w:numPr>
          <w:ilvl w:val="0"/>
          <w:numId w:val="48"/>
        </w:numPr>
        <w:rPr>
          <w:rFonts w:ascii="Times New Roman" w:hAnsi="Times New Roman"/>
        </w:rPr>
      </w:pPr>
      <w:r>
        <w:rPr>
          <w:rFonts w:ascii="Times New Roman" w:hAnsi="Times New Roman"/>
        </w:rPr>
        <w:t xml:space="preserve">Contraindication to statin use (either temporary </w:t>
      </w:r>
      <w:r w:rsidR="005A368C">
        <w:rPr>
          <w:rFonts w:ascii="Times New Roman" w:hAnsi="Times New Roman"/>
        </w:rPr>
        <w:t>– off for</w:t>
      </w:r>
      <w:r w:rsidR="00F56424">
        <w:rPr>
          <w:rFonts w:ascii="Times New Roman" w:hAnsi="Times New Roman"/>
        </w:rPr>
        <w:t xml:space="preserve"> one year; </w:t>
      </w:r>
      <w:r>
        <w:rPr>
          <w:rFonts w:ascii="Times New Roman" w:hAnsi="Times New Roman"/>
        </w:rPr>
        <w:t>or permanent</w:t>
      </w:r>
      <w:r w:rsidR="00F56424">
        <w:rPr>
          <w:rFonts w:ascii="Times New Roman" w:hAnsi="Times New Roman"/>
        </w:rPr>
        <w:t xml:space="preserve"> – resolves permanently</w:t>
      </w:r>
      <w:r>
        <w:rPr>
          <w:rFonts w:ascii="Times New Roman" w:hAnsi="Times New Roman"/>
        </w:rPr>
        <w:t>)</w:t>
      </w:r>
    </w:p>
    <w:p w14:paraId="753DE4E7" w14:textId="77777777" w:rsidR="00A545E5" w:rsidRDefault="00A545E5" w:rsidP="00A545E5">
      <w:pPr>
        <w:pStyle w:val="NoSpacing"/>
        <w:numPr>
          <w:ilvl w:val="0"/>
          <w:numId w:val="48"/>
        </w:numPr>
        <w:rPr>
          <w:rFonts w:ascii="Times New Roman" w:hAnsi="Times New Roman"/>
        </w:rPr>
      </w:pPr>
      <w:r>
        <w:rPr>
          <w:rFonts w:ascii="Times New Roman" w:hAnsi="Times New Roman"/>
        </w:rPr>
        <w:t>Documentation of moderate dose statin use (e.g. non-VA medication)</w:t>
      </w:r>
      <w:r w:rsidR="00F56424">
        <w:rPr>
          <w:rFonts w:ascii="Times New Roman" w:hAnsi="Times New Roman"/>
        </w:rPr>
        <w:t xml:space="preserve"> – resolves for one year</w:t>
      </w:r>
    </w:p>
    <w:p w14:paraId="62837B7C" w14:textId="77777777" w:rsidR="00F56424" w:rsidRDefault="00F56424" w:rsidP="00A545E5">
      <w:pPr>
        <w:pStyle w:val="NoSpacing"/>
        <w:numPr>
          <w:ilvl w:val="0"/>
          <w:numId w:val="48"/>
        </w:numPr>
        <w:rPr>
          <w:rFonts w:ascii="Times New Roman" w:hAnsi="Times New Roman"/>
        </w:rPr>
      </w:pPr>
      <w:r>
        <w:rPr>
          <w:rFonts w:ascii="Times New Roman" w:hAnsi="Times New Roman"/>
        </w:rPr>
        <w:t>Documentation that the patient is on the highest tolerated dose of a statin – resolves for one year</w:t>
      </w:r>
    </w:p>
    <w:p w14:paraId="692530C4" w14:textId="77777777" w:rsidR="00F56424" w:rsidRDefault="00F56424" w:rsidP="00A545E5">
      <w:pPr>
        <w:pStyle w:val="NoSpacing"/>
        <w:numPr>
          <w:ilvl w:val="0"/>
          <w:numId w:val="48"/>
        </w:numPr>
        <w:rPr>
          <w:rFonts w:ascii="Times New Roman" w:hAnsi="Times New Roman"/>
        </w:rPr>
      </w:pPr>
      <w:r>
        <w:rPr>
          <w:rFonts w:ascii="Times New Roman" w:hAnsi="Times New Roman"/>
        </w:rPr>
        <w:t xml:space="preserve">Documentation that the patient has had an adverse drug reaction to all available statins </w:t>
      </w:r>
      <w:r w:rsidR="00AA3F1D">
        <w:rPr>
          <w:rFonts w:ascii="Times New Roman" w:hAnsi="Times New Roman"/>
        </w:rPr>
        <w:t xml:space="preserve">– resolves </w:t>
      </w:r>
      <w:r>
        <w:rPr>
          <w:rFonts w:ascii="Times New Roman" w:hAnsi="Times New Roman"/>
        </w:rPr>
        <w:t xml:space="preserve">for one year) </w:t>
      </w:r>
    </w:p>
    <w:p w14:paraId="52CCBE8C" w14:textId="77777777" w:rsidR="00F56424" w:rsidRDefault="00F56424" w:rsidP="00A545E5">
      <w:pPr>
        <w:pStyle w:val="NoSpacing"/>
        <w:numPr>
          <w:ilvl w:val="0"/>
          <w:numId w:val="48"/>
        </w:numPr>
        <w:rPr>
          <w:rFonts w:ascii="Times New Roman" w:hAnsi="Times New Roman"/>
        </w:rPr>
      </w:pPr>
      <w:r>
        <w:rPr>
          <w:rFonts w:ascii="Times New Roman" w:hAnsi="Times New Roman"/>
        </w:rPr>
        <w:t xml:space="preserve">Documentation that the patient has had an adverse drug reaction to all available statins and </w:t>
      </w:r>
      <w:r w:rsidR="00AA3F1D">
        <w:rPr>
          <w:rFonts w:ascii="Times New Roman" w:hAnsi="Times New Roman"/>
        </w:rPr>
        <w:t>there is an allergy/ADR documented in the allergy package of CPRS – resolves permanently</w:t>
      </w:r>
    </w:p>
    <w:p w14:paraId="13B6D78E" w14:textId="77777777" w:rsidR="00A545E5" w:rsidRDefault="00A545E5" w:rsidP="00A545E5">
      <w:pPr>
        <w:pStyle w:val="NoSpacing"/>
        <w:numPr>
          <w:ilvl w:val="0"/>
          <w:numId w:val="48"/>
        </w:numPr>
        <w:rPr>
          <w:rFonts w:ascii="Times New Roman" w:hAnsi="Times New Roman"/>
        </w:rPr>
      </w:pPr>
      <w:r>
        <w:rPr>
          <w:rFonts w:ascii="Times New Roman" w:hAnsi="Times New Roman"/>
        </w:rPr>
        <w:t>Non-adherence to statin therapy</w:t>
      </w:r>
      <w:r w:rsidR="00F56424">
        <w:rPr>
          <w:rFonts w:ascii="Times New Roman" w:hAnsi="Times New Roman"/>
        </w:rPr>
        <w:t xml:space="preserve"> – resolves for 2 months</w:t>
      </w:r>
    </w:p>
    <w:p w14:paraId="68781C21" w14:textId="77777777" w:rsidR="00A545E5" w:rsidRDefault="00A545E5" w:rsidP="00A545E5">
      <w:pPr>
        <w:pStyle w:val="NoSpacing"/>
        <w:numPr>
          <w:ilvl w:val="0"/>
          <w:numId w:val="48"/>
        </w:numPr>
        <w:rPr>
          <w:rFonts w:ascii="Times New Roman" w:hAnsi="Times New Roman"/>
        </w:rPr>
      </w:pPr>
      <w:r>
        <w:rPr>
          <w:rFonts w:ascii="Times New Roman" w:hAnsi="Times New Roman"/>
        </w:rPr>
        <w:t>Outside LDL-C value &lt; 100</w:t>
      </w:r>
      <w:r w:rsidR="00F56424">
        <w:rPr>
          <w:rFonts w:ascii="Times New Roman" w:hAnsi="Times New Roman"/>
        </w:rPr>
        <w:t xml:space="preserve"> – resolves for one year from date of LDL-C</w:t>
      </w:r>
    </w:p>
    <w:p w14:paraId="62DC0B02" w14:textId="77777777" w:rsidR="00A545E5" w:rsidRDefault="00A545E5" w:rsidP="00A545E5">
      <w:pPr>
        <w:pStyle w:val="NoSpacing"/>
        <w:numPr>
          <w:ilvl w:val="0"/>
          <w:numId w:val="48"/>
        </w:numPr>
        <w:rPr>
          <w:rFonts w:ascii="Times New Roman" w:hAnsi="Times New Roman"/>
        </w:rPr>
      </w:pPr>
      <w:r>
        <w:rPr>
          <w:rFonts w:ascii="Times New Roman" w:hAnsi="Times New Roman"/>
        </w:rPr>
        <w:t>Dosage adjustment</w:t>
      </w:r>
      <w:r w:rsidR="00F56424">
        <w:rPr>
          <w:rFonts w:ascii="Times New Roman" w:hAnsi="Times New Roman"/>
        </w:rPr>
        <w:t xml:space="preserve"> – resolves for 2 months</w:t>
      </w:r>
    </w:p>
    <w:p w14:paraId="2E9F3095" w14:textId="77777777" w:rsidR="00A545E5" w:rsidRDefault="00A545E5" w:rsidP="00A545E5">
      <w:pPr>
        <w:pStyle w:val="NoSpacing"/>
        <w:numPr>
          <w:ilvl w:val="0"/>
          <w:numId w:val="48"/>
        </w:numPr>
        <w:rPr>
          <w:rFonts w:ascii="Times New Roman" w:hAnsi="Times New Roman"/>
        </w:rPr>
      </w:pPr>
      <w:r>
        <w:rPr>
          <w:rFonts w:ascii="Times New Roman" w:hAnsi="Times New Roman"/>
        </w:rPr>
        <w:t xml:space="preserve">Patient declination </w:t>
      </w:r>
      <w:r w:rsidR="00F56424">
        <w:rPr>
          <w:rFonts w:ascii="Times New Roman" w:hAnsi="Times New Roman"/>
        </w:rPr>
        <w:t>– resolves for 2 months</w:t>
      </w:r>
    </w:p>
    <w:p w14:paraId="2C178A57" w14:textId="77777777" w:rsidR="00F56424" w:rsidRDefault="00F56424" w:rsidP="00A545E5">
      <w:pPr>
        <w:pStyle w:val="NoSpacing"/>
        <w:numPr>
          <w:ilvl w:val="0"/>
          <w:numId w:val="48"/>
        </w:numPr>
        <w:rPr>
          <w:rFonts w:ascii="Times New Roman" w:hAnsi="Times New Roman"/>
        </w:rPr>
      </w:pPr>
      <w:r>
        <w:rPr>
          <w:rFonts w:ascii="Times New Roman" w:hAnsi="Times New Roman"/>
        </w:rPr>
        <w:t xml:space="preserve">Order for LDL-C – </w:t>
      </w:r>
      <w:r w:rsidRPr="00F56424">
        <w:rPr>
          <w:rFonts w:ascii="Times New Roman" w:hAnsi="Times New Roman"/>
          <w:highlight w:val="yellow"/>
        </w:rPr>
        <w:t>resolves for</w:t>
      </w:r>
      <w:r w:rsidR="00AA6D96">
        <w:rPr>
          <w:rFonts w:ascii="Times New Roman" w:hAnsi="Times New Roman"/>
          <w:highlight w:val="yellow"/>
        </w:rPr>
        <w:t xml:space="preserve"> </w:t>
      </w:r>
      <w:r w:rsidRPr="00F56424">
        <w:rPr>
          <w:rFonts w:ascii="Times New Roman" w:hAnsi="Times New Roman"/>
          <w:highlight w:val="yellow"/>
        </w:rPr>
        <w:t xml:space="preserve"> t-14 days to t+2 months</w:t>
      </w:r>
    </w:p>
    <w:p w14:paraId="1E22E6A7" w14:textId="77777777" w:rsidR="00A545E5" w:rsidRDefault="00A545E5" w:rsidP="00A545E5">
      <w:pPr>
        <w:pStyle w:val="NoSpacing"/>
        <w:numPr>
          <w:ilvl w:val="0"/>
          <w:numId w:val="48"/>
        </w:numPr>
        <w:rPr>
          <w:rFonts w:ascii="Times New Roman" w:hAnsi="Times New Roman"/>
        </w:rPr>
      </w:pPr>
      <w:r>
        <w:rPr>
          <w:rFonts w:ascii="Times New Roman" w:hAnsi="Times New Roman"/>
        </w:rPr>
        <w:t>Incorrect diagnosis of CVD or DM</w:t>
      </w:r>
      <w:r w:rsidR="00F56424">
        <w:rPr>
          <w:rFonts w:ascii="Times New Roman" w:hAnsi="Times New Roman"/>
        </w:rPr>
        <w:t xml:space="preserve"> – resolves for 6 months</w:t>
      </w:r>
    </w:p>
    <w:p w14:paraId="3BF74D3D" w14:textId="77777777" w:rsidR="005A368C" w:rsidRDefault="005A368C" w:rsidP="005A368C">
      <w:pPr>
        <w:pStyle w:val="NoSpacing"/>
        <w:rPr>
          <w:rFonts w:ascii="Times New Roman" w:hAnsi="Times New Roman"/>
        </w:rPr>
      </w:pPr>
    </w:p>
    <w:p w14:paraId="195AFC52" w14:textId="77777777" w:rsidR="005A368C" w:rsidRDefault="005A368C" w:rsidP="005A368C">
      <w:pPr>
        <w:autoSpaceDE w:val="0"/>
        <w:autoSpaceDN w:val="0"/>
        <w:adjustRightInd w:val="0"/>
        <w:rPr>
          <w:rFonts w:ascii="Courier New" w:hAnsi="Courier New" w:cs="Courier New"/>
          <w:sz w:val="16"/>
          <w:szCs w:val="16"/>
        </w:rPr>
      </w:pPr>
      <w:r>
        <w:t xml:space="preserve">Sites that have created risk calculators for CVD may choose to include patients with a CHD risk &gt;20% in the eligible cohort by mapping their local health factors to the CHD RISK&gt;20% reminder term.  </w:t>
      </w:r>
      <w:r w:rsidRPr="005A368C">
        <w:rPr>
          <w:rFonts w:ascii="Courier New" w:hAnsi="Courier New" w:cs="Courier New"/>
          <w:sz w:val="16"/>
          <w:szCs w:val="16"/>
        </w:rPr>
        <w:t xml:space="preserve"> </w:t>
      </w:r>
    </w:p>
    <w:p w14:paraId="528EA37D" w14:textId="77777777" w:rsidR="005A368C" w:rsidRDefault="005A368C" w:rsidP="005A368C">
      <w:pPr>
        <w:autoSpaceDE w:val="0"/>
        <w:autoSpaceDN w:val="0"/>
        <w:adjustRightInd w:val="0"/>
        <w:rPr>
          <w:rFonts w:ascii="Courier New" w:hAnsi="Courier New" w:cs="Courier New"/>
          <w:sz w:val="16"/>
          <w:szCs w:val="16"/>
        </w:rPr>
      </w:pPr>
    </w:p>
    <w:p w14:paraId="4522DA1C" w14:textId="77777777" w:rsidR="005A368C" w:rsidRPr="005A368C" w:rsidRDefault="00AA3F1D" w:rsidP="005A368C">
      <w:pPr>
        <w:autoSpaceDE w:val="0"/>
        <w:autoSpaceDN w:val="0"/>
        <w:adjustRightInd w:val="0"/>
        <w:rPr>
          <w:szCs w:val="16"/>
        </w:rPr>
      </w:pPr>
      <w:r>
        <w:rPr>
          <w:szCs w:val="16"/>
        </w:rPr>
        <w:t xml:space="preserve">The reminder provides a list of moderate dose statins for provider reference, allows the provider to view the most recent lipid panel results, and includes information regarding current guidance on lipid management.  </w:t>
      </w:r>
      <w:r w:rsidR="005A368C" w:rsidRPr="005A368C">
        <w:rPr>
          <w:szCs w:val="16"/>
        </w:rPr>
        <w:t>I</w:t>
      </w:r>
      <w:r w:rsidR="005A368C">
        <w:rPr>
          <w:szCs w:val="16"/>
        </w:rPr>
        <w:t xml:space="preserve">t is recommended that sites continue to utilize local or national reminders for annual LDL-C assessment as long as this continues to be a performance measure.  The reminder evaluates for an LDL-C within the last two years in order to focus attention on statin </w:t>
      </w:r>
      <w:r w:rsidR="005A368C">
        <w:rPr>
          <w:szCs w:val="16"/>
        </w:rPr>
        <w:lastRenderedPageBreak/>
        <w:t xml:space="preserve">therapy since this is the most important intervention and treating to goal is now felt to be less critical.  </w:t>
      </w:r>
    </w:p>
    <w:p w14:paraId="65164CFF" w14:textId="77777777" w:rsidR="005A368C" w:rsidRDefault="005A368C" w:rsidP="005A368C">
      <w:pPr>
        <w:pStyle w:val="NoSpacing"/>
        <w:rPr>
          <w:rFonts w:ascii="Times New Roman" w:hAnsi="Times New Roman"/>
        </w:rPr>
      </w:pPr>
    </w:p>
    <w:p w14:paraId="2394B0E6" w14:textId="77777777" w:rsidR="005B05A6" w:rsidRPr="001E1D1C" w:rsidRDefault="005B05A6" w:rsidP="00A81008"/>
    <w:p w14:paraId="1A532E5D" w14:textId="77777777" w:rsidR="00FF26FD" w:rsidRPr="00FF26FD" w:rsidRDefault="005F2B44" w:rsidP="001E1D1C">
      <w:pPr>
        <w:rPr>
          <w:b/>
        </w:rPr>
      </w:pPr>
      <w:bookmarkStart w:id="16" w:name="_Toc309378116"/>
      <w:bookmarkStart w:id="17" w:name="_Toc309800054"/>
      <w:r>
        <w:rPr>
          <w:b/>
        </w:rPr>
        <w:t>Remedy Tickets fixed</w:t>
      </w:r>
      <w:r w:rsidR="00EA2DF4" w:rsidRPr="00FF26FD">
        <w:rPr>
          <w:b/>
        </w:rPr>
        <w:t xml:space="preserve"> </w:t>
      </w:r>
      <w:r w:rsidR="00B85B60">
        <w:rPr>
          <w:b/>
        </w:rPr>
        <w:t>– NONE.</w:t>
      </w:r>
    </w:p>
    <w:p w14:paraId="04267237" w14:textId="77777777" w:rsidR="005F2B44" w:rsidRDefault="005F2B44" w:rsidP="005F2B44"/>
    <w:bookmarkEnd w:id="16"/>
    <w:bookmarkEnd w:id="17"/>
    <w:p w14:paraId="51F865F2" w14:textId="77777777" w:rsidR="002D607B" w:rsidRPr="00B85B60" w:rsidRDefault="00B85B60" w:rsidP="001E1D1C">
      <w:pPr>
        <w:rPr>
          <w:b/>
        </w:rPr>
      </w:pPr>
      <w:r w:rsidRPr="00B85B60">
        <w:rPr>
          <w:b/>
        </w:rPr>
        <w:t>Patient Safety Issues Addressed - NONE</w:t>
      </w:r>
    </w:p>
    <w:p w14:paraId="416BD712" w14:textId="77777777" w:rsidR="00FF26FD" w:rsidRPr="008A70A8" w:rsidRDefault="00FF26FD" w:rsidP="002D607B">
      <w:pPr>
        <w:pStyle w:val="Heading2"/>
        <w:rPr>
          <w:rFonts w:ascii="Times New Roman" w:hAnsi="Times New Roman"/>
          <w:sz w:val="24"/>
          <w:szCs w:val="24"/>
          <w:lang w:val="en-US"/>
        </w:rPr>
      </w:pPr>
    </w:p>
    <w:p w14:paraId="6126A56E" w14:textId="77777777" w:rsidR="00EA2DF4" w:rsidRDefault="00EA2DF4" w:rsidP="003B7D23">
      <w:pPr>
        <w:pStyle w:val="Heading2"/>
      </w:pPr>
    </w:p>
    <w:p w14:paraId="22A54946" w14:textId="77777777" w:rsidR="00D72BA5" w:rsidRPr="00901273" w:rsidRDefault="008A70A8" w:rsidP="003B7D23">
      <w:pPr>
        <w:pStyle w:val="Heading2"/>
        <w:rPr>
          <w:sz w:val="24"/>
        </w:rPr>
      </w:pPr>
      <w:bookmarkStart w:id="18" w:name="_Toc337017825"/>
      <w:r w:rsidRPr="00901273">
        <w:rPr>
          <w:sz w:val="24"/>
        </w:rPr>
        <w:t>Clinical Reminders PXRM*2*2</w:t>
      </w:r>
      <w:r w:rsidRPr="00901273">
        <w:rPr>
          <w:sz w:val="24"/>
          <w:lang w:val="en-US"/>
        </w:rPr>
        <w:t>7</w:t>
      </w:r>
      <w:r w:rsidR="00D72BA5" w:rsidRPr="00901273">
        <w:rPr>
          <w:sz w:val="24"/>
        </w:rPr>
        <w:t xml:space="preserve"> Documentation</w:t>
      </w:r>
      <w:bookmarkEnd w:id="14"/>
      <w:bookmarkEnd w:id="15"/>
      <w:bookmarkEnd w:id="18"/>
      <w:r w:rsidR="00D72BA5" w:rsidRPr="00901273">
        <w:rPr>
          <w:sz w:val="24"/>
        </w:rPr>
        <w:t xml:space="preserve"> </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220"/>
        <w:gridCol w:w="4940"/>
      </w:tblGrid>
      <w:tr w:rsidR="00D72BA5" w:rsidRPr="007813F0" w14:paraId="06851C4D"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39F8D3E1" w14:textId="77777777" w:rsidR="00D72BA5" w:rsidRPr="007813F0" w:rsidRDefault="00D72BA5" w:rsidP="003B377A">
            <w:pPr>
              <w:pStyle w:val="BulletList-Normal1"/>
              <w:keepNext w:val="0"/>
              <w:keepLines w:val="0"/>
              <w:tabs>
                <w:tab w:val="clear" w:pos="2862"/>
                <w:tab w:val="clear" w:pos="3042"/>
              </w:tabs>
              <w:spacing w:after="0"/>
              <w:rPr>
                <w:rFonts w:eastAsia="SimSun"/>
                <w:b/>
                <w:bCs/>
                <w:noProof w:val="0"/>
                <w:szCs w:val="22"/>
                <w:lang w:eastAsia="zh-CN"/>
              </w:rPr>
            </w:pPr>
            <w:r w:rsidRPr="007813F0">
              <w:rPr>
                <w:rFonts w:eastAsia="SimSun"/>
                <w:b/>
                <w:bCs/>
                <w:noProof w:val="0"/>
                <w:szCs w:val="22"/>
                <w:lang w:eastAsia="zh-CN"/>
              </w:rPr>
              <w:t>Documentation</w:t>
            </w:r>
          </w:p>
        </w:tc>
        <w:tc>
          <w:tcPr>
            <w:tcW w:w="4940" w:type="dxa"/>
            <w:tcBorders>
              <w:top w:val="single" w:sz="4" w:space="0" w:color="auto"/>
              <w:left w:val="single" w:sz="4" w:space="0" w:color="auto"/>
              <w:bottom w:val="single" w:sz="4" w:space="0" w:color="auto"/>
              <w:right w:val="single" w:sz="4" w:space="0" w:color="auto"/>
            </w:tcBorders>
          </w:tcPr>
          <w:p w14:paraId="19E5233A" w14:textId="77777777" w:rsidR="00D72BA5" w:rsidRPr="007813F0" w:rsidRDefault="00D72BA5" w:rsidP="007813F0">
            <w:pPr>
              <w:pStyle w:val="BulletList-Normal1"/>
              <w:keepNext w:val="0"/>
              <w:keepLines w:val="0"/>
              <w:tabs>
                <w:tab w:val="clear" w:pos="2862"/>
                <w:tab w:val="clear" w:pos="3042"/>
              </w:tabs>
              <w:spacing w:after="0"/>
              <w:rPr>
                <w:rFonts w:eastAsia="SimSun"/>
                <w:b/>
                <w:bCs/>
                <w:noProof w:val="0"/>
                <w:szCs w:val="22"/>
                <w:lang w:eastAsia="zh-CN"/>
              </w:rPr>
            </w:pPr>
            <w:r w:rsidRPr="007813F0">
              <w:rPr>
                <w:rFonts w:eastAsia="SimSun"/>
                <w:b/>
                <w:bCs/>
                <w:noProof w:val="0"/>
                <w:szCs w:val="22"/>
                <w:lang w:eastAsia="zh-CN"/>
              </w:rPr>
              <w:t>Documentation File name</w:t>
            </w:r>
          </w:p>
        </w:tc>
      </w:tr>
      <w:tr w:rsidR="00D72BA5" w:rsidRPr="007813F0" w14:paraId="59AB475C"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3B9B5A3D" w14:textId="77777777" w:rsidR="00D72BA5" w:rsidRPr="007813F0" w:rsidRDefault="00D72BA5" w:rsidP="003B377A">
            <w:pPr>
              <w:rPr>
                <w:sz w:val="22"/>
              </w:rPr>
            </w:pPr>
            <w:r w:rsidRPr="007813F0">
              <w:rPr>
                <w:sz w:val="22"/>
              </w:rPr>
              <w:t>Installation Guide</w:t>
            </w:r>
          </w:p>
        </w:tc>
        <w:tc>
          <w:tcPr>
            <w:tcW w:w="4940" w:type="dxa"/>
            <w:tcBorders>
              <w:top w:val="single" w:sz="4" w:space="0" w:color="auto"/>
              <w:left w:val="single" w:sz="4" w:space="0" w:color="auto"/>
              <w:bottom w:val="single" w:sz="4" w:space="0" w:color="auto"/>
              <w:right w:val="single" w:sz="4" w:space="0" w:color="auto"/>
            </w:tcBorders>
          </w:tcPr>
          <w:p w14:paraId="51E1ACB4" w14:textId="77777777" w:rsidR="002D607B" w:rsidRPr="007813F0" w:rsidRDefault="008A70A8" w:rsidP="003B377A">
            <w:pPr>
              <w:rPr>
                <w:sz w:val="22"/>
              </w:rPr>
            </w:pPr>
            <w:r w:rsidRPr="007813F0">
              <w:rPr>
                <w:sz w:val="22"/>
              </w:rPr>
              <w:t>PXRM_2_</w:t>
            </w:r>
            <w:r w:rsidR="00901273">
              <w:rPr>
                <w:sz w:val="22"/>
              </w:rPr>
              <w:t>0_</w:t>
            </w:r>
            <w:r w:rsidRPr="007813F0">
              <w:rPr>
                <w:sz w:val="22"/>
              </w:rPr>
              <w:t>27</w:t>
            </w:r>
            <w:r w:rsidR="00D72BA5" w:rsidRPr="007813F0">
              <w:rPr>
                <w:sz w:val="22"/>
              </w:rPr>
              <w:t>_IG.PDF</w:t>
            </w:r>
          </w:p>
        </w:tc>
      </w:tr>
      <w:tr w:rsidR="002D607B" w:rsidRPr="007813F0" w14:paraId="23BFFA77"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1ADD89B0" w14:textId="77777777" w:rsidR="002D607B" w:rsidRPr="007813F0" w:rsidRDefault="002D607B" w:rsidP="003B377A">
            <w:pPr>
              <w:rPr>
                <w:sz w:val="22"/>
              </w:rPr>
            </w:pPr>
            <w:r w:rsidRPr="007813F0">
              <w:rPr>
                <w:sz w:val="22"/>
              </w:rPr>
              <w:t>Release Notes</w:t>
            </w:r>
          </w:p>
        </w:tc>
        <w:tc>
          <w:tcPr>
            <w:tcW w:w="4940" w:type="dxa"/>
            <w:tcBorders>
              <w:top w:val="single" w:sz="4" w:space="0" w:color="auto"/>
              <w:left w:val="single" w:sz="4" w:space="0" w:color="auto"/>
              <w:bottom w:val="single" w:sz="4" w:space="0" w:color="auto"/>
              <w:right w:val="single" w:sz="4" w:space="0" w:color="auto"/>
            </w:tcBorders>
          </w:tcPr>
          <w:p w14:paraId="3FF7E2AE" w14:textId="77777777" w:rsidR="002D607B" w:rsidRPr="007813F0" w:rsidRDefault="002D607B" w:rsidP="001E1D1C">
            <w:pPr>
              <w:rPr>
                <w:sz w:val="22"/>
              </w:rPr>
            </w:pPr>
            <w:r w:rsidRPr="007813F0">
              <w:rPr>
                <w:sz w:val="22"/>
              </w:rPr>
              <w:t>PXRM_2</w:t>
            </w:r>
            <w:r w:rsidR="008A70A8" w:rsidRPr="007813F0">
              <w:rPr>
                <w:sz w:val="22"/>
              </w:rPr>
              <w:t>_</w:t>
            </w:r>
            <w:r w:rsidR="00901273">
              <w:rPr>
                <w:sz w:val="22"/>
              </w:rPr>
              <w:t>0_</w:t>
            </w:r>
            <w:r w:rsidR="008A70A8" w:rsidRPr="007813F0">
              <w:rPr>
                <w:sz w:val="22"/>
              </w:rPr>
              <w:t>27</w:t>
            </w:r>
            <w:r w:rsidRPr="007813F0">
              <w:rPr>
                <w:sz w:val="22"/>
              </w:rPr>
              <w:t>_RN.PDF</w:t>
            </w:r>
          </w:p>
        </w:tc>
      </w:tr>
    </w:tbl>
    <w:p w14:paraId="16F86520" w14:textId="77777777" w:rsidR="00D72BA5" w:rsidRDefault="00D72BA5"/>
    <w:p w14:paraId="524C3173" w14:textId="77777777" w:rsidR="006973EB" w:rsidRDefault="006973EB"/>
    <w:p w14:paraId="5011E4CA" w14:textId="77777777" w:rsidR="006973EB" w:rsidRDefault="006973EB"/>
    <w:p w14:paraId="5982F552" w14:textId="77777777" w:rsidR="00D72BA5" w:rsidRDefault="00D72BA5" w:rsidP="007A23F5">
      <w:pPr>
        <w:pStyle w:val="Heading3"/>
      </w:pPr>
      <w:bookmarkStart w:id="19" w:name="_Toc480020407"/>
      <w:bookmarkStart w:id="20" w:name="_Toc483268428"/>
      <w:bookmarkStart w:id="21" w:name="_Toc167868914"/>
      <w:bookmarkStart w:id="22" w:name="_Toc337017826"/>
      <w:r>
        <w:t>Web Site</w:t>
      </w:r>
      <w:bookmarkEnd w:id="19"/>
      <w:bookmarkEnd w:id="20"/>
      <w:r>
        <w:t>s</w:t>
      </w:r>
      <w:bookmarkEnd w:id="21"/>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420"/>
        <w:gridCol w:w="3708"/>
      </w:tblGrid>
      <w:tr w:rsidR="00D72BA5" w:rsidRPr="007A23F5" w14:paraId="79505D90" w14:textId="77777777" w:rsidTr="007A23F5">
        <w:tc>
          <w:tcPr>
            <w:tcW w:w="2340" w:type="dxa"/>
          </w:tcPr>
          <w:p w14:paraId="100A1FC3"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Site</w:t>
            </w:r>
          </w:p>
        </w:tc>
        <w:tc>
          <w:tcPr>
            <w:tcW w:w="3420" w:type="dxa"/>
          </w:tcPr>
          <w:p w14:paraId="6F712E90"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URL</w:t>
            </w:r>
          </w:p>
        </w:tc>
        <w:tc>
          <w:tcPr>
            <w:tcW w:w="3708" w:type="dxa"/>
          </w:tcPr>
          <w:p w14:paraId="64144964"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Description</w:t>
            </w:r>
          </w:p>
        </w:tc>
      </w:tr>
      <w:tr w:rsidR="00D72BA5" w14:paraId="3324C965" w14:textId="77777777" w:rsidTr="007A23F5">
        <w:tc>
          <w:tcPr>
            <w:tcW w:w="2340" w:type="dxa"/>
          </w:tcPr>
          <w:p w14:paraId="1B224E28" w14:textId="77777777" w:rsidR="00D72BA5" w:rsidRPr="002D607B" w:rsidRDefault="00D72BA5">
            <w:pPr>
              <w:rPr>
                <w:sz w:val="22"/>
              </w:rPr>
            </w:pPr>
            <w:r w:rsidRPr="002D607B">
              <w:rPr>
                <w:sz w:val="22"/>
              </w:rPr>
              <w:t>National Clinical Reminders site</w:t>
            </w:r>
          </w:p>
        </w:tc>
        <w:tc>
          <w:tcPr>
            <w:tcW w:w="3420" w:type="dxa"/>
          </w:tcPr>
          <w:p w14:paraId="0E1D1D4A" w14:textId="77777777" w:rsidR="00D72BA5" w:rsidRPr="002D607B" w:rsidRDefault="008B3854">
            <w:pPr>
              <w:rPr>
                <w:sz w:val="22"/>
              </w:rPr>
            </w:pPr>
            <w:hyperlink r:id="rId11" w:history="1">
              <w:r w:rsidR="00D72BA5" w:rsidRPr="002D607B">
                <w:rPr>
                  <w:rStyle w:val="Hyperlink"/>
                  <w:sz w:val="22"/>
                </w:rPr>
                <w:t>http://vista.med.va.gov/reminders</w:t>
              </w:r>
            </w:hyperlink>
          </w:p>
        </w:tc>
        <w:tc>
          <w:tcPr>
            <w:tcW w:w="3708" w:type="dxa"/>
          </w:tcPr>
          <w:p w14:paraId="0DF961AC" w14:textId="77777777" w:rsidR="00D72BA5" w:rsidRPr="002D607B" w:rsidRDefault="00D72BA5">
            <w:pPr>
              <w:rPr>
                <w:sz w:val="22"/>
              </w:rPr>
            </w:pPr>
            <w:r w:rsidRPr="002D607B">
              <w:rPr>
                <w:sz w:val="22"/>
              </w:rPr>
              <w:t>Contains manuals, PowerPoint presentations, and other information about Clinical Reminders</w:t>
            </w:r>
          </w:p>
        </w:tc>
      </w:tr>
      <w:tr w:rsidR="00D72BA5" w14:paraId="102E49BC" w14:textId="77777777" w:rsidTr="001F3C93">
        <w:tc>
          <w:tcPr>
            <w:tcW w:w="2340" w:type="dxa"/>
          </w:tcPr>
          <w:p w14:paraId="254EED3A" w14:textId="77777777" w:rsidR="00D72BA5" w:rsidRPr="002D607B" w:rsidRDefault="00D72BA5" w:rsidP="001F3C93">
            <w:pPr>
              <w:rPr>
                <w:sz w:val="22"/>
              </w:rPr>
            </w:pPr>
            <w:r w:rsidRPr="002D607B">
              <w:rPr>
                <w:sz w:val="22"/>
              </w:rPr>
              <w:t>National Clinical Reminders Committee</w:t>
            </w:r>
          </w:p>
        </w:tc>
        <w:tc>
          <w:tcPr>
            <w:tcW w:w="3420" w:type="dxa"/>
          </w:tcPr>
          <w:p w14:paraId="5FEF9320" w14:textId="77777777" w:rsidR="00D72BA5" w:rsidRPr="002D607B" w:rsidRDefault="008B3854" w:rsidP="001F3C93">
            <w:pPr>
              <w:rPr>
                <w:sz w:val="22"/>
              </w:rPr>
            </w:pPr>
            <w:hyperlink r:id="rId12" w:history="1">
              <w:r w:rsidR="00D72BA5" w:rsidRPr="002D607B">
                <w:rPr>
                  <w:rStyle w:val="Hyperlink"/>
                  <w:sz w:val="22"/>
                  <w:szCs w:val="22"/>
                </w:rPr>
                <w:t>http://vaww.portal.va.gov/sites/ncrcpublic/default.aspx</w:t>
              </w:r>
            </w:hyperlink>
          </w:p>
          <w:p w14:paraId="04EC104A" w14:textId="77777777" w:rsidR="00D72BA5" w:rsidRPr="002D607B" w:rsidRDefault="00D72BA5" w:rsidP="001F3C93">
            <w:pPr>
              <w:rPr>
                <w:sz w:val="22"/>
              </w:rPr>
            </w:pPr>
          </w:p>
        </w:tc>
        <w:tc>
          <w:tcPr>
            <w:tcW w:w="3708" w:type="dxa"/>
          </w:tcPr>
          <w:p w14:paraId="6F399C4E" w14:textId="77777777" w:rsidR="00D72BA5" w:rsidRPr="002D607B" w:rsidRDefault="00D72BA5" w:rsidP="00D42900">
            <w:pPr>
              <w:rPr>
                <w:sz w:val="22"/>
              </w:rPr>
            </w:pPr>
            <w:r w:rsidRPr="002D607B">
              <w:rPr>
                <w:sz w:val="22"/>
              </w:rPr>
              <w:t>This committee directs the development of new and revised national reminders</w:t>
            </w:r>
          </w:p>
        </w:tc>
      </w:tr>
      <w:tr w:rsidR="00D72BA5" w14:paraId="57C55F3F" w14:textId="77777777" w:rsidTr="007A23F5">
        <w:tc>
          <w:tcPr>
            <w:tcW w:w="2340" w:type="dxa"/>
          </w:tcPr>
          <w:p w14:paraId="5ACF6C44" w14:textId="77777777" w:rsidR="00D72BA5" w:rsidRPr="002D607B" w:rsidRDefault="00D72BA5">
            <w:pPr>
              <w:rPr>
                <w:sz w:val="22"/>
              </w:rPr>
            </w:pPr>
            <w:proofErr w:type="spellStart"/>
            <w:r w:rsidRPr="002D607B">
              <w:rPr>
                <w:sz w:val="22"/>
              </w:rPr>
              <w:t>VistA</w:t>
            </w:r>
            <w:proofErr w:type="spellEnd"/>
            <w:r w:rsidRPr="002D607B">
              <w:rPr>
                <w:sz w:val="22"/>
              </w:rPr>
              <w:t xml:space="preserve"> Document Library</w:t>
            </w:r>
          </w:p>
        </w:tc>
        <w:tc>
          <w:tcPr>
            <w:tcW w:w="3420" w:type="dxa"/>
          </w:tcPr>
          <w:p w14:paraId="627944AB" w14:textId="77777777" w:rsidR="00D72BA5" w:rsidRPr="002D607B" w:rsidRDefault="008B3854">
            <w:pPr>
              <w:rPr>
                <w:sz w:val="22"/>
              </w:rPr>
            </w:pPr>
            <w:hyperlink r:id="rId13" w:history="1">
              <w:r w:rsidR="00D72BA5" w:rsidRPr="002D607B">
                <w:rPr>
                  <w:rStyle w:val="Hyperlink"/>
                  <w:sz w:val="22"/>
                </w:rPr>
                <w:t>http://www.va.gov/vdl/</w:t>
              </w:r>
            </w:hyperlink>
          </w:p>
          <w:p w14:paraId="614C3766" w14:textId="77777777" w:rsidR="00D72BA5" w:rsidRPr="002D607B" w:rsidRDefault="00D72BA5">
            <w:pPr>
              <w:rPr>
                <w:sz w:val="22"/>
              </w:rPr>
            </w:pPr>
          </w:p>
        </w:tc>
        <w:tc>
          <w:tcPr>
            <w:tcW w:w="3708" w:type="dxa"/>
          </w:tcPr>
          <w:p w14:paraId="43F637BE" w14:textId="77777777" w:rsidR="00D72BA5" w:rsidRPr="002D607B" w:rsidRDefault="00D72BA5">
            <w:pPr>
              <w:rPr>
                <w:sz w:val="22"/>
              </w:rPr>
            </w:pPr>
            <w:r w:rsidRPr="002D607B">
              <w:rPr>
                <w:sz w:val="22"/>
              </w:rPr>
              <w:t xml:space="preserve">Contains manuals for Clinical Reminders and </w:t>
            </w:r>
            <w:r w:rsidR="002D607B">
              <w:rPr>
                <w:sz w:val="22"/>
              </w:rPr>
              <w:t>CPRS (OR).</w:t>
            </w:r>
          </w:p>
        </w:tc>
      </w:tr>
    </w:tbl>
    <w:p w14:paraId="49E3CAF4" w14:textId="77777777" w:rsidR="00D72BA5" w:rsidRDefault="00D72BA5"/>
    <w:p w14:paraId="42EDCF07" w14:textId="77777777" w:rsidR="00A81008" w:rsidRPr="00A648AF" w:rsidRDefault="00D72BA5" w:rsidP="00A81008">
      <w:pPr>
        <w:pStyle w:val="h1"/>
      </w:pPr>
      <w:r>
        <w:br w:type="page"/>
      </w:r>
      <w:r>
        <w:lastRenderedPageBreak/>
        <w:t xml:space="preserve"> </w:t>
      </w:r>
      <w:bookmarkStart w:id="23" w:name="_Toc337017827"/>
      <w:r w:rsidR="00A81008" w:rsidRPr="00A648AF">
        <w:t>Acronyms</w:t>
      </w:r>
      <w:bookmarkEnd w:id="23"/>
    </w:p>
    <w:p w14:paraId="382C17F6" w14:textId="77777777" w:rsidR="00A81008" w:rsidRPr="003D3D1C" w:rsidRDefault="00A81008" w:rsidP="00A81008">
      <w:pPr>
        <w:pStyle w:val="TableSpacer"/>
        <w:ind w:left="0"/>
        <w:rPr>
          <w:sz w:val="24"/>
          <w:szCs w:val="24"/>
        </w:rPr>
      </w:pPr>
      <w:r w:rsidRPr="003D3D1C">
        <w:rPr>
          <w:sz w:val="24"/>
          <w:szCs w:val="24"/>
        </w:rPr>
        <w:t>The OIT Master Glossary is available at</w:t>
      </w:r>
      <w:r>
        <w:rPr>
          <w:sz w:val="24"/>
          <w:szCs w:val="24"/>
        </w:rPr>
        <w:t>:</w:t>
      </w:r>
      <w:r w:rsidRPr="003D3D1C">
        <w:rPr>
          <w:sz w:val="24"/>
          <w:szCs w:val="24"/>
        </w:rPr>
        <w:t xml:space="preserve"> </w:t>
      </w:r>
      <w:hyperlink r:id="rId14" w:history="1">
        <w:r w:rsidRPr="003D3D1C">
          <w:rPr>
            <w:rStyle w:val="Hyperlink"/>
            <w:sz w:val="24"/>
            <w:szCs w:val="24"/>
          </w:rPr>
          <w:t>http://vaww.oed.wss.va.gov/process/Library/master_glossary/masterglossary.htm</w:t>
        </w:r>
      </w:hyperlink>
    </w:p>
    <w:p w14:paraId="0E9FF8BC" w14:textId="77777777" w:rsidR="00A81008" w:rsidRDefault="00A81008" w:rsidP="00A81008">
      <w:pPr>
        <w:pStyle w:val="Heading3"/>
        <w:rPr>
          <w:rFonts w:ascii="Times" w:hAnsi="Times"/>
        </w:rPr>
      </w:pPr>
    </w:p>
    <w:p w14:paraId="2A15F8E6" w14:textId="77777777" w:rsidR="00A81008" w:rsidRPr="001E41E5" w:rsidRDefault="00A81008" w:rsidP="00A81008">
      <w:pPr>
        <w:pStyle w:val="Heading3"/>
        <w:rPr>
          <w:rFonts w:ascii="Times" w:hAnsi="Times"/>
          <w:b w:val="0"/>
        </w:rPr>
      </w:pPr>
      <w:bookmarkStart w:id="24" w:name="_Toc337017828"/>
      <w:r w:rsidRPr="001E41E5">
        <w:rPr>
          <w:rFonts w:ascii="Times" w:hAnsi="Times"/>
          <w:b w:val="0"/>
        </w:rPr>
        <w:t>National Acronym Directory:</w:t>
      </w:r>
      <w:bookmarkEnd w:id="24"/>
    </w:p>
    <w:p w14:paraId="27FA56AA" w14:textId="77777777" w:rsidR="00A81008" w:rsidRDefault="008B3854" w:rsidP="00A81008">
      <w:hyperlink r:id="rId15" w:history="1">
        <w:r w:rsidR="00A81008" w:rsidRPr="00E60E65">
          <w:rPr>
            <w:rStyle w:val="Hyperlink"/>
          </w:rPr>
          <w:t>http://vaww1.va.gov/Acronyms/</w:t>
        </w:r>
      </w:hyperlink>
    </w:p>
    <w:p w14:paraId="49DB79B2" w14:textId="77777777" w:rsidR="00A81008" w:rsidRPr="002662FC" w:rsidRDefault="00A81008" w:rsidP="00A81008">
      <w:pPr>
        <w:pStyle w:val="TableSpacer"/>
        <w:ind w:left="0"/>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A81008" w14:paraId="6239AAE7" w14:textId="77777777" w:rsidTr="00A00E43">
        <w:trPr>
          <w:trHeight w:val="395"/>
          <w:tblHeader/>
        </w:trPr>
        <w:tc>
          <w:tcPr>
            <w:tcW w:w="1980" w:type="dxa"/>
            <w:shd w:val="clear" w:color="auto" w:fill="E0E0E0"/>
          </w:tcPr>
          <w:p w14:paraId="03D87583" w14:textId="77777777" w:rsidR="00A81008" w:rsidRDefault="00A81008" w:rsidP="00A00E43">
            <w:pPr>
              <w:pStyle w:val="TableHeading"/>
            </w:pPr>
            <w:r>
              <w:t>Term</w:t>
            </w:r>
          </w:p>
        </w:tc>
        <w:tc>
          <w:tcPr>
            <w:tcW w:w="7128" w:type="dxa"/>
            <w:shd w:val="clear" w:color="auto" w:fill="E0E0E0"/>
          </w:tcPr>
          <w:p w14:paraId="2220DFE2" w14:textId="77777777" w:rsidR="00A81008" w:rsidRDefault="00A81008" w:rsidP="00A00E43">
            <w:pPr>
              <w:pStyle w:val="TableHeading"/>
            </w:pPr>
            <w:r>
              <w:t>Definition</w:t>
            </w:r>
          </w:p>
        </w:tc>
      </w:tr>
      <w:tr w:rsidR="00A81008" w14:paraId="7A321EE9" w14:textId="77777777" w:rsidTr="00A00E43">
        <w:tc>
          <w:tcPr>
            <w:tcW w:w="1980" w:type="dxa"/>
          </w:tcPr>
          <w:p w14:paraId="595E5CE6" w14:textId="77777777" w:rsidR="00A81008" w:rsidRPr="00A508F7" w:rsidRDefault="00A81008" w:rsidP="00A00E43">
            <w:pPr>
              <w:pStyle w:val="TableText"/>
              <w:rPr>
                <w:szCs w:val="20"/>
              </w:rPr>
            </w:pPr>
            <w:r w:rsidRPr="00A508F7">
              <w:rPr>
                <w:szCs w:val="20"/>
              </w:rPr>
              <w:t>ASU</w:t>
            </w:r>
          </w:p>
        </w:tc>
        <w:tc>
          <w:tcPr>
            <w:tcW w:w="7128" w:type="dxa"/>
          </w:tcPr>
          <w:p w14:paraId="141EBC7F" w14:textId="77777777" w:rsidR="00A81008" w:rsidRPr="00A508F7" w:rsidRDefault="00A81008" w:rsidP="00A00E43">
            <w:pPr>
              <w:pStyle w:val="TableText"/>
              <w:rPr>
                <w:szCs w:val="20"/>
              </w:rPr>
            </w:pPr>
            <w:r w:rsidRPr="00A508F7">
              <w:rPr>
                <w:szCs w:val="20"/>
              </w:rPr>
              <w:t>Authorization/Subscription Utility</w:t>
            </w:r>
          </w:p>
        </w:tc>
      </w:tr>
      <w:tr w:rsidR="00A81008" w14:paraId="733958AB" w14:textId="77777777" w:rsidTr="00A00E43">
        <w:tc>
          <w:tcPr>
            <w:tcW w:w="1980" w:type="dxa"/>
          </w:tcPr>
          <w:p w14:paraId="6FD8DB7C" w14:textId="77777777" w:rsidR="00A81008" w:rsidRPr="00A508F7" w:rsidRDefault="00A81008" w:rsidP="00A00E43">
            <w:pPr>
              <w:pStyle w:val="TableText"/>
              <w:rPr>
                <w:szCs w:val="20"/>
              </w:rPr>
            </w:pPr>
            <w:r w:rsidRPr="00A508F7">
              <w:rPr>
                <w:szCs w:val="20"/>
              </w:rPr>
              <w:t>CPRS</w:t>
            </w:r>
          </w:p>
        </w:tc>
        <w:tc>
          <w:tcPr>
            <w:tcW w:w="7128" w:type="dxa"/>
          </w:tcPr>
          <w:p w14:paraId="6D691436" w14:textId="77777777" w:rsidR="00A81008" w:rsidRPr="00A508F7" w:rsidRDefault="00A81008" w:rsidP="00A00E43">
            <w:pPr>
              <w:pStyle w:val="TableText"/>
              <w:rPr>
                <w:szCs w:val="20"/>
              </w:rPr>
            </w:pPr>
            <w:r w:rsidRPr="00A508F7">
              <w:rPr>
                <w:szCs w:val="20"/>
              </w:rPr>
              <w:t>Computerized Patient Record System</w:t>
            </w:r>
          </w:p>
        </w:tc>
      </w:tr>
      <w:tr w:rsidR="00A81008" w14:paraId="4FE23805" w14:textId="77777777" w:rsidTr="00A00E43">
        <w:tc>
          <w:tcPr>
            <w:tcW w:w="1980" w:type="dxa"/>
          </w:tcPr>
          <w:p w14:paraId="7A0B9E77" w14:textId="77777777" w:rsidR="00A81008" w:rsidRPr="00A508F7" w:rsidRDefault="00A81008" w:rsidP="00A00E43">
            <w:pPr>
              <w:pStyle w:val="TableText"/>
              <w:rPr>
                <w:szCs w:val="20"/>
              </w:rPr>
            </w:pPr>
            <w:r w:rsidRPr="00A508F7">
              <w:rPr>
                <w:szCs w:val="20"/>
              </w:rPr>
              <w:t>ESM</w:t>
            </w:r>
          </w:p>
        </w:tc>
        <w:tc>
          <w:tcPr>
            <w:tcW w:w="7128" w:type="dxa"/>
          </w:tcPr>
          <w:p w14:paraId="2ACB2F4C" w14:textId="77777777" w:rsidR="00A81008" w:rsidRPr="00A508F7" w:rsidRDefault="00A81008" w:rsidP="00A00E43">
            <w:pPr>
              <w:pStyle w:val="TableText"/>
              <w:rPr>
                <w:szCs w:val="20"/>
              </w:rPr>
            </w:pPr>
            <w:r w:rsidRPr="00A508F7">
              <w:rPr>
                <w:szCs w:val="20"/>
              </w:rPr>
              <w:t>Enterprise Systems Management (ESM)</w:t>
            </w:r>
          </w:p>
        </w:tc>
      </w:tr>
      <w:tr w:rsidR="00A81008" w14:paraId="340D83BF" w14:textId="77777777" w:rsidTr="00A00E43">
        <w:tc>
          <w:tcPr>
            <w:tcW w:w="1980" w:type="dxa"/>
          </w:tcPr>
          <w:p w14:paraId="348C079C" w14:textId="77777777" w:rsidR="00A81008" w:rsidRPr="00A508F7" w:rsidRDefault="00A81008" w:rsidP="00A00E43">
            <w:pPr>
              <w:pStyle w:val="TableText"/>
              <w:rPr>
                <w:szCs w:val="20"/>
              </w:rPr>
            </w:pPr>
            <w:r w:rsidRPr="00A508F7">
              <w:rPr>
                <w:szCs w:val="20"/>
              </w:rPr>
              <w:t>FIM</w:t>
            </w:r>
          </w:p>
        </w:tc>
        <w:tc>
          <w:tcPr>
            <w:tcW w:w="7128" w:type="dxa"/>
          </w:tcPr>
          <w:p w14:paraId="7B0CC5CF" w14:textId="77777777" w:rsidR="00A81008" w:rsidRPr="00A508F7" w:rsidRDefault="00A81008" w:rsidP="00A00E43">
            <w:pPr>
              <w:pStyle w:val="TableText"/>
              <w:rPr>
                <w:szCs w:val="20"/>
              </w:rPr>
            </w:pPr>
            <w:r w:rsidRPr="00A508F7">
              <w:rPr>
                <w:szCs w:val="20"/>
              </w:rPr>
              <w:t>Functional Independence Measure</w:t>
            </w:r>
          </w:p>
        </w:tc>
      </w:tr>
      <w:tr w:rsidR="00A81008" w14:paraId="6A2974E7" w14:textId="77777777" w:rsidTr="00A00E43">
        <w:tc>
          <w:tcPr>
            <w:tcW w:w="1980" w:type="dxa"/>
          </w:tcPr>
          <w:p w14:paraId="0583FF72" w14:textId="77777777" w:rsidR="00A81008" w:rsidRPr="00A508F7" w:rsidRDefault="00A81008" w:rsidP="00A00E43">
            <w:pPr>
              <w:pStyle w:val="TableText"/>
              <w:rPr>
                <w:szCs w:val="20"/>
              </w:rPr>
            </w:pPr>
            <w:r w:rsidRPr="00A508F7">
              <w:rPr>
                <w:szCs w:val="20"/>
              </w:rPr>
              <w:t>GUI</w:t>
            </w:r>
          </w:p>
        </w:tc>
        <w:tc>
          <w:tcPr>
            <w:tcW w:w="7128" w:type="dxa"/>
          </w:tcPr>
          <w:p w14:paraId="33EB6FB6" w14:textId="77777777" w:rsidR="00A81008" w:rsidRPr="00A508F7" w:rsidRDefault="00A81008" w:rsidP="00A00E43">
            <w:pPr>
              <w:pStyle w:val="TableText"/>
              <w:rPr>
                <w:szCs w:val="20"/>
              </w:rPr>
            </w:pPr>
            <w:r w:rsidRPr="00A508F7">
              <w:rPr>
                <w:szCs w:val="20"/>
              </w:rPr>
              <w:t>Graphic</w:t>
            </w:r>
            <w:r>
              <w:rPr>
                <w:szCs w:val="20"/>
              </w:rPr>
              <w:t>al</w:t>
            </w:r>
            <w:r w:rsidRPr="00A508F7">
              <w:rPr>
                <w:szCs w:val="20"/>
              </w:rPr>
              <w:t xml:space="preserve"> User Interface</w:t>
            </w:r>
          </w:p>
        </w:tc>
      </w:tr>
      <w:tr w:rsidR="00A81008" w14:paraId="5C7B07A8" w14:textId="77777777" w:rsidTr="00A00E43">
        <w:tc>
          <w:tcPr>
            <w:tcW w:w="1980" w:type="dxa"/>
          </w:tcPr>
          <w:p w14:paraId="5376AF50" w14:textId="77777777" w:rsidR="00A81008" w:rsidRPr="00A508F7" w:rsidRDefault="00A81008" w:rsidP="00A00E43">
            <w:pPr>
              <w:pStyle w:val="TableText"/>
              <w:rPr>
                <w:szCs w:val="20"/>
              </w:rPr>
            </w:pPr>
            <w:r w:rsidRPr="00A508F7">
              <w:rPr>
                <w:szCs w:val="20"/>
              </w:rPr>
              <w:t>IAB</w:t>
            </w:r>
          </w:p>
        </w:tc>
        <w:tc>
          <w:tcPr>
            <w:tcW w:w="7128" w:type="dxa"/>
          </w:tcPr>
          <w:p w14:paraId="0B307166" w14:textId="77777777" w:rsidR="00A81008" w:rsidRPr="00A508F7" w:rsidRDefault="00A81008" w:rsidP="00A00E43">
            <w:pPr>
              <w:pStyle w:val="TableText"/>
              <w:rPr>
                <w:szCs w:val="20"/>
              </w:rPr>
            </w:pPr>
            <w:r w:rsidRPr="00A508F7">
              <w:rPr>
                <w:szCs w:val="20"/>
              </w:rPr>
              <w:t>Initial Assessment &amp; Briefing</w:t>
            </w:r>
          </w:p>
        </w:tc>
      </w:tr>
      <w:tr w:rsidR="00A81008" w14:paraId="2CAAD630" w14:textId="77777777" w:rsidTr="00A00E43">
        <w:tc>
          <w:tcPr>
            <w:tcW w:w="1980" w:type="dxa"/>
          </w:tcPr>
          <w:p w14:paraId="76E19B4F" w14:textId="77777777" w:rsidR="00A81008" w:rsidRDefault="00A81008" w:rsidP="00A00E43">
            <w:pPr>
              <w:pStyle w:val="TableText"/>
              <w:rPr>
                <w:szCs w:val="20"/>
              </w:rPr>
            </w:pPr>
            <w:r>
              <w:rPr>
                <w:szCs w:val="20"/>
              </w:rPr>
              <w:t>MH</w:t>
            </w:r>
          </w:p>
        </w:tc>
        <w:tc>
          <w:tcPr>
            <w:tcW w:w="7128" w:type="dxa"/>
          </w:tcPr>
          <w:p w14:paraId="48101963" w14:textId="77777777" w:rsidR="00A81008" w:rsidRDefault="00A81008" w:rsidP="00A00E43">
            <w:pPr>
              <w:pStyle w:val="TableText"/>
              <w:rPr>
                <w:szCs w:val="20"/>
              </w:rPr>
            </w:pPr>
            <w:r>
              <w:rPr>
                <w:szCs w:val="20"/>
              </w:rPr>
              <w:t>Mental Health</w:t>
            </w:r>
          </w:p>
        </w:tc>
      </w:tr>
      <w:tr w:rsidR="00A81008" w14:paraId="7A36B2AA" w14:textId="77777777" w:rsidTr="00A00E43">
        <w:tc>
          <w:tcPr>
            <w:tcW w:w="1980" w:type="dxa"/>
          </w:tcPr>
          <w:p w14:paraId="30E7C681" w14:textId="77777777" w:rsidR="00A81008" w:rsidRDefault="00A81008" w:rsidP="00A00E43">
            <w:pPr>
              <w:pStyle w:val="TableText"/>
              <w:rPr>
                <w:szCs w:val="20"/>
              </w:rPr>
            </w:pPr>
            <w:r>
              <w:rPr>
                <w:szCs w:val="20"/>
              </w:rPr>
              <w:t>MHA3</w:t>
            </w:r>
          </w:p>
        </w:tc>
        <w:tc>
          <w:tcPr>
            <w:tcW w:w="7128" w:type="dxa"/>
          </w:tcPr>
          <w:p w14:paraId="46B71F40" w14:textId="77777777" w:rsidR="00A81008" w:rsidRDefault="00A81008" w:rsidP="00A00E43">
            <w:pPr>
              <w:pStyle w:val="TableText"/>
              <w:rPr>
                <w:szCs w:val="20"/>
              </w:rPr>
            </w:pPr>
            <w:r w:rsidRPr="00BE743A">
              <w:rPr>
                <w:sz w:val="23"/>
                <w:szCs w:val="23"/>
              </w:rPr>
              <w:t xml:space="preserve">Mental Health </w:t>
            </w:r>
            <w:r w:rsidRPr="00BE743A">
              <w:rPr>
                <w:rFonts w:eastAsia="MS Mincho"/>
                <w:sz w:val="23"/>
                <w:szCs w:val="23"/>
              </w:rPr>
              <w:t>Assistant Version 3</w:t>
            </w:r>
          </w:p>
        </w:tc>
      </w:tr>
      <w:tr w:rsidR="00A81008" w14:paraId="3A3EA411" w14:textId="77777777" w:rsidTr="00A00E43">
        <w:tc>
          <w:tcPr>
            <w:tcW w:w="1980" w:type="dxa"/>
          </w:tcPr>
          <w:p w14:paraId="1F710A7D" w14:textId="77777777" w:rsidR="00A81008" w:rsidRDefault="00A81008" w:rsidP="00A00E43">
            <w:pPr>
              <w:pStyle w:val="TableText"/>
              <w:rPr>
                <w:szCs w:val="20"/>
              </w:rPr>
            </w:pPr>
            <w:r>
              <w:rPr>
                <w:szCs w:val="20"/>
              </w:rPr>
              <w:t>MHV</w:t>
            </w:r>
          </w:p>
        </w:tc>
        <w:tc>
          <w:tcPr>
            <w:tcW w:w="7128" w:type="dxa"/>
          </w:tcPr>
          <w:p w14:paraId="4EAC1216" w14:textId="77777777" w:rsidR="00A81008" w:rsidRDefault="00A81008" w:rsidP="00A00E43">
            <w:pPr>
              <w:pStyle w:val="TableText"/>
              <w:rPr>
                <w:szCs w:val="20"/>
              </w:rPr>
            </w:pPr>
            <w:r>
              <w:rPr>
                <w:szCs w:val="20"/>
              </w:rPr>
              <w:t>My Healthy Vet</w:t>
            </w:r>
          </w:p>
        </w:tc>
      </w:tr>
      <w:tr w:rsidR="00A81008" w14:paraId="5586E2ED" w14:textId="77777777" w:rsidTr="00A00E43">
        <w:tc>
          <w:tcPr>
            <w:tcW w:w="1980" w:type="dxa"/>
          </w:tcPr>
          <w:p w14:paraId="1029045C" w14:textId="77777777" w:rsidR="00A81008" w:rsidRPr="00A508F7" w:rsidRDefault="00A81008" w:rsidP="00A00E43">
            <w:pPr>
              <w:pStyle w:val="TableText"/>
              <w:rPr>
                <w:szCs w:val="20"/>
              </w:rPr>
            </w:pPr>
            <w:r>
              <w:rPr>
                <w:szCs w:val="20"/>
              </w:rPr>
              <w:t>MST</w:t>
            </w:r>
          </w:p>
        </w:tc>
        <w:tc>
          <w:tcPr>
            <w:tcW w:w="7128" w:type="dxa"/>
          </w:tcPr>
          <w:p w14:paraId="1098EB48" w14:textId="77777777" w:rsidR="00A81008" w:rsidRPr="00A508F7" w:rsidRDefault="00A81008" w:rsidP="00A00E43">
            <w:pPr>
              <w:pStyle w:val="TableText"/>
              <w:rPr>
                <w:szCs w:val="20"/>
              </w:rPr>
            </w:pPr>
            <w:r>
              <w:rPr>
                <w:szCs w:val="20"/>
              </w:rPr>
              <w:t>Military Sexual Trauma</w:t>
            </w:r>
          </w:p>
        </w:tc>
      </w:tr>
      <w:tr w:rsidR="00A81008" w14:paraId="64BE6BCB" w14:textId="77777777" w:rsidTr="00A00E43">
        <w:tc>
          <w:tcPr>
            <w:tcW w:w="1980" w:type="dxa"/>
          </w:tcPr>
          <w:p w14:paraId="32BC79A9" w14:textId="77777777" w:rsidR="00A81008" w:rsidRPr="00A508F7" w:rsidRDefault="00A81008" w:rsidP="00A00E43">
            <w:pPr>
              <w:pStyle w:val="TableText"/>
              <w:rPr>
                <w:szCs w:val="20"/>
              </w:rPr>
            </w:pPr>
            <w:r w:rsidRPr="00A508F7">
              <w:rPr>
                <w:szCs w:val="20"/>
              </w:rPr>
              <w:t>OI</w:t>
            </w:r>
            <w:r>
              <w:rPr>
                <w:szCs w:val="20"/>
              </w:rPr>
              <w:t>T</w:t>
            </w:r>
          </w:p>
        </w:tc>
        <w:tc>
          <w:tcPr>
            <w:tcW w:w="7128" w:type="dxa"/>
          </w:tcPr>
          <w:p w14:paraId="039420E4" w14:textId="77777777" w:rsidR="00A81008" w:rsidRPr="00A508F7" w:rsidRDefault="00A81008" w:rsidP="00A00E43">
            <w:pPr>
              <w:pStyle w:val="TableText"/>
              <w:rPr>
                <w:szCs w:val="20"/>
              </w:rPr>
            </w:pPr>
            <w:r w:rsidRPr="00A508F7">
              <w:rPr>
                <w:szCs w:val="20"/>
              </w:rPr>
              <w:t>Office of Information</w:t>
            </w:r>
            <w:r>
              <w:rPr>
                <w:szCs w:val="20"/>
              </w:rPr>
              <w:t xml:space="preserve"> and Technology</w:t>
            </w:r>
          </w:p>
        </w:tc>
      </w:tr>
      <w:tr w:rsidR="00A81008" w14:paraId="343B4131" w14:textId="77777777" w:rsidTr="00A00E43">
        <w:tc>
          <w:tcPr>
            <w:tcW w:w="1980" w:type="dxa"/>
          </w:tcPr>
          <w:p w14:paraId="783A47F3" w14:textId="77777777" w:rsidR="00A81008" w:rsidRPr="00A508F7" w:rsidRDefault="00A81008" w:rsidP="00A00E43">
            <w:pPr>
              <w:pStyle w:val="TableText"/>
              <w:rPr>
                <w:szCs w:val="20"/>
              </w:rPr>
            </w:pPr>
            <w:r w:rsidRPr="00A508F7">
              <w:rPr>
                <w:szCs w:val="20"/>
              </w:rPr>
              <w:t>OIF/OEF</w:t>
            </w:r>
          </w:p>
        </w:tc>
        <w:tc>
          <w:tcPr>
            <w:tcW w:w="7128" w:type="dxa"/>
          </w:tcPr>
          <w:p w14:paraId="6EE7231F" w14:textId="77777777" w:rsidR="00A81008" w:rsidRPr="00A508F7" w:rsidRDefault="00A81008" w:rsidP="00A00E43">
            <w:pPr>
              <w:pStyle w:val="TableText"/>
              <w:rPr>
                <w:szCs w:val="20"/>
              </w:rPr>
            </w:pPr>
            <w:r w:rsidRPr="00A508F7">
              <w:rPr>
                <w:szCs w:val="20"/>
              </w:rPr>
              <w:t>Operation Iraqi Freedom/Operation Enduring Freedom</w:t>
            </w:r>
          </w:p>
        </w:tc>
      </w:tr>
      <w:tr w:rsidR="00A81008" w14:paraId="436C6202" w14:textId="77777777" w:rsidTr="00A00E43">
        <w:tc>
          <w:tcPr>
            <w:tcW w:w="1980" w:type="dxa"/>
          </w:tcPr>
          <w:p w14:paraId="6040C20D" w14:textId="77777777" w:rsidR="00A81008" w:rsidRPr="00A508F7" w:rsidRDefault="00A81008" w:rsidP="00A00E43">
            <w:pPr>
              <w:pStyle w:val="TableText"/>
              <w:rPr>
                <w:szCs w:val="20"/>
              </w:rPr>
            </w:pPr>
            <w:r>
              <w:rPr>
                <w:szCs w:val="20"/>
              </w:rPr>
              <w:t>OR</w:t>
            </w:r>
          </w:p>
        </w:tc>
        <w:tc>
          <w:tcPr>
            <w:tcW w:w="7128" w:type="dxa"/>
          </w:tcPr>
          <w:p w14:paraId="2F6150FA" w14:textId="77777777" w:rsidR="00A81008" w:rsidRPr="00A508F7" w:rsidRDefault="00A81008" w:rsidP="00A00E43">
            <w:pPr>
              <w:pStyle w:val="TableText"/>
              <w:rPr>
                <w:szCs w:val="20"/>
              </w:rPr>
            </w:pPr>
            <w:r>
              <w:rPr>
                <w:szCs w:val="20"/>
              </w:rPr>
              <w:t>Order Entry namespace</w:t>
            </w:r>
          </w:p>
        </w:tc>
      </w:tr>
      <w:tr w:rsidR="00A81008" w14:paraId="2577CA8D" w14:textId="77777777" w:rsidTr="00A00E43">
        <w:tc>
          <w:tcPr>
            <w:tcW w:w="1980" w:type="dxa"/>
          </w:tcPr>
          <w:p w14:paraId="2FF8C2BD" w14:textId="77777777" w:rsidR="00A81008" w:rsidRPr="00A508F7" w:rsidRDefault="00A81008" w:rsidP="00A00E43">
            <w:pPr>
              <w:pStyle w:val="TableText"/>
              <w:rPr>
                <w:szCs w:val="20"/>
              </w:rPr>
            </w:pPr>
            <w:r w:rsidRPr="00A508F7">
              <w:rPr>
                <w:szCs w:val="20"/>
              </w:rPr>
              <w:t>PCS</w:t>
            </w:r>
          </w:p>
        </w:tc>
        <w:tc>
          <w:tcPr>
            <w:tcW w:w="7128" w:type="dxa"/>
          </w:tcPr>
          <w:p w14:paraId="7553A898" w14:textId="77777777" w:rsidR="00A81008" w:rsidRPr="00A508F7" w:rsidRDefault="00A81008" w:rsidP="00A00E43">
            <w:pPr>
              <w:pStyle w:val="TableText"/>
              <w:rPr>
                <w:szCs w:val="20"/>
              </w:rPr>
            </w:pPr>
            <w:r w:rsidRPr="00A508F7">
              <w:rPr>
                <w:szCs w:val="20"/>
              </w:rPr>
              <w:t>Patient Care Services</w:t>
            </w:r>
          </w:p>
        </w:tc>
      </w:tr>
      <w:tr w:rsidR="00A81008" w14:paraId="37C11F76" w14:textId="77777777" w:rsidTr="00A00E43">
        <w:tc>
          <w:tcPr>
            <w:tcW w:w="1980" w:type="dxa"/>
          </w:tcPr>
          <w:p w14:paraId="7FA25C75" w14:textId="77777777" w:rsidR="00A81008" w:rsidRPr="00A508F7" w:rsidRDefault="00A81008" w:rsidP="00A00E43">
            <w:pPr>
              <w:pStyle w:val="TableText"/>
              <w:rPr>
                <w:szCs w:val="20"/>
              </w:rPr>
            </w:pPr>
            <w:r>
              <w:rPr>
                <w:szCs w:val="20"/>
              </w:rPr>
              <w:t>PD</w:t>
            </w:r>
          </w:p>
        </w:tc>
        <w:tc>
          <w:tcPr>
            <w:tcW w:w="7128" w:type="dxa"/>
          </w:tcPr>
          <w:p w14:paraId="12C20186" w14:textId="77777777" w:rsidR="00A81008" w:rsidRPr="00A508F7" w:rsidRDefault="00A81008" w:rsidP="00A00E43">
            <w:pPr>
              <w:pStyle w:val="TableText"/>
              <w:rPr>
                <w:szCs w:val="20"/>
              </w:rPr>
            </w:pPr>
            <w:r>
              <w:rPr>
                <w:szCs w:val="20"/>
              </w:rPr>
              <w:t>Product Development</w:t>
            </w:r>
          </w:p>
        </w:tc>
      </w:tr>
      <w:tr w:rsidR="00A81008" w14:paraId="574A65F8" w14:textId="77777777" w:rsidTr="00A00E43">
        <w:tc>
          <w:tcPr>
            <w:tcW w:w="1980" w:type="dxa"/>
          </w:tcPr>
          <w:p w14:paraId="06E0CB09" w14:textId="77777777" w:rsidR="00A81008" w:rsidRPr="00A508F7" w:rsidRDefault="00A81008" w:rsidP="00A00E43">
            <w:pPr>
              <w:pStyle w:val="TableText"/>
              <w:rPr>
                <w:szCs w:val="20"/>
              </w:rPr>
            </w:pPr>
            <w:r>
              <w:rPr>
                <w:szCs w:val="20"/>
              </w:rPr>
              <w:t>PTSD</w:t>
            </w:r>
          </w:p>
        </w:tc>
        <w:tc>
          <w:tcPr>
            <w:tcW w:w="7128" w:type="dxa"/>
          </w:tcPr>
          <w:p w14:paraId="78D9D196" w14:textId="77777777" w:rsidR="00A81008" w:rsidRPr="00A508F7" w:rsidRDefault="00A81008" w:rsidP="00A00E43">
            <w:pPr>
              <w:pStyle w:val="TableText"/>
              <w:rPr>
                <w:szCs w:val="20"/>
              </w:rPr>
            </w:pPr>
            <w:proofErr w:type="spellStart"/>
            <w:r>
              <w:rPr>
                <w:szCs w:val="20"/>
              </w:rPr>
              <w:t>Post Traumatic</w:t>
            </w:r>
            <w:proofErr w:type="spellEnd"/>
            <w:r>
              <w:rPr>
                <w:szCs w:val="20"/>
              </w:rPr>
              <w:t xml:space="preserve"> Stress Syndrome</w:t>
            </w:r>
          </w:p>
        </w:tc>
      </w:tr>
      <w:tr w:rsidR="00A81008" w14:paraId="2F7F1D6A" w14:textId="77777777" w:rsidTr="00A00E43">
        <w:tc>
          <w:tcPr>
            <w:tcW w:w="1980" w:type="dxa"/>
          </w:tcPr>
          <w:p w14:paraId="5C36CC4F" w14:textId="77777777" w:rsidR="00A81008" w:rsidRPr="00A508F7" w:rsidRDefault="00A81008" w:rsidP="00A00E43">
            <w:pPr>
              <w:pStyle w:val="TableText"/>
              <w:rPr>
                <w:szCs w:val="20"/>
              </w:rPr>
            </w:pPr>
            <w:r w:rsidRPr="00A508F7">
              <w:rPr>
                <w:szCs w:val="20"/>
              </w:rPr>
              <w:t>PXRM</w:t>
            </w:r>
          </w:p>
        </w:tc>
        <w:tc>
          <w:tcPr>
            <w:tcW w:w="7128" w:type="dxa"/>
          </w:tcPr>
          <w:p w14:paraId="3D48DE26" w14:textId="77777777" w:rsidR="00A81008" w:rsidRPr="00A508F7" w:rsidRDefault="00A81008" w:rsidP="00A00E43">
            <w:pPr>
              <w:pStyle w:val="TableText"/>
              <w:rPr>
                <w:szCs w:val="20"/>
              </w:rPr>
            </w:pPr>
            <w:r w:rsidRPr="00A508F7">
              <w:rPr>
                <w:szCs w:val="20"/>
              </w:rPr>
              <w:t>Clinical Reminder Package namespace</w:t>
            </w:r>
          </w:p>
        </w:tc>
      </w:tr>
      <w:tr w:rsidR="00A81008" w14:paraId="4EF48513" w14:textId="77777777" w:rsidTr="00A00E43">
        <w:tc>
          <w:tcPr>
            <w:tcW w:w="1980" w:type="dxa"/>
          </w:tcPr>
          <w:p w14:paraId="3A983B88" w14:textId="77777777" w:rsidR="00A81008" w:rsidRPr="00A508F7" w:rsidRDefault="00A81008" w:rsidP="00A00E43">
            <w:pPr>
              <w:pStyle w:val="TableText"/>
              <w:rPr>
                <w:szCs w:val="20"/>
              </w:rPr>
            </w:pPr>
            <w:r w:rsidRPr="00A508F7">
              <w:rPr>
                <w:szCs w:val="20"/>
              </w:rPr>
              <w:t>RSD</w:t>
            </w:r>
          </w:p>
        </w:tc>
        <w:tc>
          <w:tcPr>
            <w:tcW w:w="7128" w:type="dxa"/>
          </w:tcPr>
          <w:p w14:paraId="7D30A9F1" w14:textId="77777777" w:rsidR="00A81008" w:rsidRPr="00A508F7" w:rsidRDefault="00A81008" w:rsidP="00A00E43">
            <w:pPr>
              <w:pStyle w:val="TableText"/>
              <w:rPr>
                <w:szCs w:val="20"/>
              </w:rPr>
            </w:pPr>
            <w:r w:rsidRPr="00A508F7">
              <w:rPr>
                <w:szCs w:val="20"/>
              </w:rPr>
              <w:t>Requirements Specification Document</w:t>
            </w:r>
          </w:p>
        </w:tc>
      </w:tr>
      <w:tr w:rsidR="00A81008" w14:paraId="7AF81B6F" w14:textId="77777777" w:rsidTr="00A00E43">
        <w:tc>
          <w:tcPr>
            <w:tcW w:w="1980" w:type="dxa"/>
          </w:tcPr>
          <w:p w14:paraId="15A213EE" w14:textId="77777777" w:rsidR="00A81008" w:rsidRPr="00A508F7" w:rsidRDefault="00A81008" w:rsidP="00A00E43">
            <w:pPr>
              <w:pStyle w:val="TableText"/>
              <w:rPr>
                <w:szCs w:val="20"/>
              </w:rPr>
            </w:pPr>
            <w:r>
              <w:rPr>
                <w:szCs w:val="20"/>
              </w:rPr>
              <w:t>TIU</w:t>
            </w:r>
          </w:p>
        </w:tc>
        <w:tc>
          <w:tcPr>
            <w:tcW w:w="7128" w:type="dxa"/>
          </w:tcPr>
          <w:p w14:paraId="05E345C4" w14:textId="77777777" w:rsidR="00A81008" w:rsidRPr="00A508F7" w:rsidRDefault="00A81008" w:rsidP="00A00E43">
            <w:pPr>
              <w:pStyle w:val="TableText"/>
              <w:rPr>
                <w:szCs w:val="20"/>
              </w:rPr>
            </w:pPr>
            <w:r>
              <w:rPr>
                <w:szCs w:val="20"/>
              </w:rPr>
              <w:t>Text Integration Utility</w:t>
            </w:r>
          </w:p>
        </w:tc>
      </w:tr>
      <w:tr w:rsidR="00A81008" w14:paraId="3E8567B2" w14:textId="77777777" w:rsidTr="00A00E43">
        <w:tc>
          <w:tcPr>
            <w:tcW w:w="1980" w:type="dxa"/>
          </w:tcPr>
          <w:p w14:paraId="1B416A1C" w14:textId="77777777" w:rsidR="00A81008" w:rsidRPr="00A508F7" w:rsidRDefault="00A81008" w:rsidP="00A00E43">
            <w:pPr>
              <w:pStyle w:val="TableText"/>
              <w:rPr>
                <w:szCs w:val="20"/>
              </w:rPr>
            </w:pPr>
            <w:r w:rsidRPr="00A508F7">
              <w:rPr>
                <w:szCs w:val="20"/>
              </w:rPr>
              <w:t>VA</w:t>
            </w:r>
          </w:p>
        </w:tc>
        <w:tc>
          <w:tcPr>
            <w:tcW w:w="7128" w:type="dxa"/>
          </w:tcPr>
          <w:p w14:paraId="37908685" w14:textId="77777777" w:rsidR="00A81008" w:rsidRPr="00A508F7" w:rsidRDefault="00A81008" w:rsidP="00A00E43">
            <w:pPr>
              <w:pStyle w:val="TableText"/>
              <w:rPr>
                <w:szCs w:val="20"/>
              </w:rPr>
            </w:pPr>
            <w:r w:rsidRPr="00A508F7">
              <w:rPr>
                <w:szCs w:val="20"/>
              </w:rPr>
              <w:t>Department of Veteran Affairs</w:t>
            </w:r>
          </w:p>
        </w:tc>
      </w:tr>
      <w:tr w:rsidR="00A81008" w14:paraId="19875340" w14:textId="77777777" w:rsidTr="00A00E43">
        <w:tc>
          <w:tcPr>
            <w:tcW w:w="1980" w:type="dxa"/>
          </w:tcPr>
          <w:p w14:paraId="1EE7E72A" w14:textId="77777777" w:rsidR="00A81008" w:rsidRPr="00A508F7" w:rsidRDefault="00A81008" w:rsidP="00A00E43">
            <w:pPr>
              <w:pStyle w:val="TableText"/>
              <w:rPr>
                <w:szCs w:val="20"/>
              </w:rPr>
            </w:pPr>
            <w:r>
              <w:rPr>
                <w:szCs w:val="20"/>
              </w:rPr>
              <w:t>VHA</w:t>
            </w:r>
          </w:p>
        </w:tc>
        <w:tc>
          <w:tcPr>
            <w:tcW w:w="7128" w:type="dxa"/>
          </w:tcPr>
          <w:p w14:paraId="419C0562" w14:textId="77777777" w:rsidR="00A81008" w:rsidRPr="00A508F7" w:rsidRDefault="00A81008" w:rsidP="00A00E43">
            <w:pPr>
              <w:pStyle w:val="TableText"/>
              <w:rPr>
                <w:szCs w:val="20"/>
              </w:rPr>
            </w:pPr>
            <w:proofErr w:type="spellStart"/>
            <w:r>
              <w:rPr>
                <w:szCs w:val="20"/>
              </w:rPr>
              <w:t>Veterans</w:t>
            </w:r>
            <w:proofErr w:type="spellEnd"/>
            <w:r>
              <w:rPr>
                <w:szCs w:val="20"/>
              </w:rPr>
              <w:t xml:space="preserve"> Health Administration</w:t>
            </w:r>
          </w:p>
        </w:tc>
      </w:tr>
      <w:tr w:rsidR="00A81008" w14:paraId="2EFF346B" w14:textId="77777777" w:rsidTr="00A00E43">
        <w:tc>
          <w:tcPr>
            <w:tcW w:w="1980" w:type="dxa"/>
          </w:tcPr>
          <w:p w14:paraId="77917F23" w14:textId="77777777" w:rsidR="00A81008" w:rsidRPr="00A508F7" w:rsidRDefault="00A81008" w:rsidP="00A00E43">
            <w:pPr>
              <w:pStyle w:val="TableText"/>
              <w:rPr>
                <w:szCs w:val="20"/>
              </w:rPr>
            </w:pPr>
            <w:proofErr w:type="spellStart"/>
            <w:r w:rsidRPr="00A508F7">
              <w:rPr>
                <w:szCs w:val="20"/>
              </w:rPr>
              <w:t>VistA</w:t>
            </w:r>
            <w:proofErr w:type="spellEnd"/>
          </w:p>
        </w:tc>
        <w:tc>
          <w:tcPr>
            <w:tcW w:w="7128" w:type="dxa"/>
          </w:tcPr>
          <w:p w14:paraId="23C74718" w14:textId="77777777" w:rsidR="00A81008" w:rsidRPr="00A508F7" w:rsidRDefault="00A81008" w:rsidP="00A00E43">
            <w:pPr>
              <w:pStyle w:val="TableText"/>
              <w:rPr>
                <w:szCs w:val="20"/>
              </w:rPr>
            </w:pPr>
            <w:proofErr w:type="spellStart"/>
            <w:r w:rsidRPr="00A508F7">
              <w:rPr>
                <w:szCs w:val="20"/>
              </w:rPr>
              <w:t>Veterans</w:t>
            </w:r>
            <w:proofErr w:type="spellEnd"/>
            <w:r w:rsidRPr="00A508F7">
              <w:rPr>
                <w:szCs w:val="20"/>
              </w:rPr>
              <w:t xml:space="preserve"> Health Information System and Technology Architecture</w:t>
            </w:r>
          </w:p>
        </w:tc>
      </w:tr>
      <w:tr w:rsidR="00A81008" w14:paraId="07BFEEA9" w14:textId="77777777" w:rsidTr="00A00E43">
        <w:tc>
          <w:tcPr>
            <w:tcW w:w="1980" w:type="dxa"/>
          </w:tcPr>
          <w:p w14:paraId="0F8AB867" w14:textId="77777777" w:rsidR="00A81008" w:rsidRPr="00A508F7" w:rsidRDefault="00A81008" w:rsidP="00A00E43">
            <w:pPr>
              <w:pStyle w:val="TableText"/>
              <w:rPr>
                <w:szCs w:val="20"/>
              </w:rPr>
            </w:pPr>
            <w:r>
              <w:rPr>
                <w:szCs w:val="20"/>
              </w:rPr>
              <w:t>WV</w:t>
            </w:r>
          </w:p>
        </w:tc>
        <w:tc>
          <w:tcPr>
            <w:tcW w:w="7128" w:type="dxa"/>
          </w:tcPr>
          <w:p w14:paraId="57D0FE7D" w14:textId="77777777" w:rsidR="00A81008" w:rsidRPr="00A508F7" w:rsidRDefault="00A81008" w:rsidP="00A00E43">
            <w:pPr>
              <w:pStyle w:val="TableText"/>
              <w:rPr>
                <w:szCs w:val="20"/>
              </w:rPr>
            </w:pPr>
            <w:r>
              <w:rPr>
                <w:szCs w:val="20"/>
              </w:rPr>
              <w:t>Women’s Health package namespace</w:t>
            </w:r>
          </w:p>
        </w:tc>
      </w:tr>
      <w:tr w:rsidR="00A81008" w14:paraId="6C2BA85D" w14:textId="77777777" w:rsidTr="00A00E43">
        <w:tc>
          <w:tcPr>
            <w:tcW w:w="1980" w:type="dxa"/>
          </w:tcPr>
          <w:p w14:paraId="6933766D" w14:textId="77777777" w:rsidR="00A81008" w:rsidRDefault="00A81008" w:rsidP="00A00E43">
            <w:pPr>
              <w:pStyle w:val="TableText"/>
              <w:rPr>
                <w:szCs w:val="20"/>
              </w:rPr>
            </w:pPr>
            <w:r>
              <w:rPr>
                <w:szCs w:val="20"/>
              </w:rPr>
              <w:t>YS</w:t>
            </w:r>
          </w:p>
        </w:tc>
        <w:tc>
          <w:tcPr>
            <w:tcW w:w="7128" w:type="dxa"/>
          </w:tcPr>
          <w:p w14:paraId="765313CD" w14:textId="77777777" w:rsidR="00A81008" w:rsidRDefault="00A81008" w:rsidP="00A00E43">
            <w:pPr>
              <w:pStyle w:val="TableText"/>
              <w:rPr>
                <w:szCs w:val="20"/>
              </w:rPr>
            </w:pPr>
            <w:r>
              <w:rPr>
                <w:szCs w:val="20"/>
              </w:rPr>
              <w:t>Mental Health package namespace</w:t>
            </w:r>
          </w:p>
        </w:tc>
      </w:tr>
    </w:tbl>
    <w:p w14:paraId="61E6F297" w14:textId="77777777" w:rsidR="00A81008" w:rsidRPr="00E42FB0" w:rsidRDefault="00A81008" w:rsidP="00A81008">
      <w:pPr>
        <w:ind w:left="360" w:right="540" w:hanging="360"/>
        <w:rPr>
          <w:rFonts w:ascii="Courier New" w:hAnsi="Courier New"/>
          <w:sz w:val="18"/>
        </w:rPr>
      </w:pPr>
    </w:p>
    <w:p w14:paraId="73F57FF7" w14:textId="77777777" w:rsidR="00D72BA5" w:rsidRDefault="00D72BA5" w:rsidP="003B7D23">
      <w:pPr>
        <w:pStyle w:val="Heading2"/>
      </w:pPr>
    </w:p>
    <w:sectPr w:rsidR="00D72BA5" w:rsidSect="006C4055">
      <w:headerReference w:type="even" r:id="rId16"/>
      <w:headerReference w:type="default" r:id="rId17"/>
      <w:footerReference w:type="first" r:id="rId18"/>
      <w:pgSz w:w="12240" w:h="15840"/>
      <w:pgMar w:top="1440" w:right="1080" w:bottom="1440" w:left="180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8920" w14:textId="77777777" w:rsidR="008B3854" w:rsidRDefault="008B3854">
      <w:r>
        <w:separator/>
      </w:r>
    </w:p>
  </w:endnote>
  <w:endnote w:type="continuationSeparator" w:id="0">
    <w:p w14:paraId="400ED605" w14:textId="77777777" w:rsidR="008B3854" w:rsidRDefault="008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EF53" w14:textId="77777777" w:rsidR="005B05A6" w:rsidRPr="009D3E3E" w:rsidRDefault="005B05A6" w:rsidP="006C4055">
    <w:pPr>
      <w:pStyle w:val="Footer"/>
      <w:pBdr>
        <w:top w:val="single" w:sz="4" w:space="1" w:color="auto"/>
      </w:pBdr>
      <w:tabs>
        <w:tab w:val="clear" w:pos="8640"/>
        <w:tab w:val="right" w:pos="9000"/>
      </w:tabs>
      <w:rPr>
        <w:lang w:val="en-US"/>
      </w:rPr>
    </w:pPr>
    <w:r>
      <w:rPr>
        <w:rStyle w:val="PageNumber"/>
      </w:rPr>
      <w:fldChar w:fldCharType="begin"/>
    </w:r>
    <w:r>
      <w:rPr>
        <w:rStyle w:val="PageNumber"/>
      </w:rPr>
      <w:instrText xml:space="preserve"> PAGE </w:instrText>
    </w:r>
    <w:r>
      <w:rPr>
        <w:rStyle w:val="PageNumber"/>
      </w:rPr>
      <w:fldChar w:fldCharType="separate"/>
    </w:r>
    <w:r w:rsidR="001F03C9">
      <w:rPr>
        <w:rStyle w:val="PageNumber"/>
        <w:noProof/>
      </w:rPr>
      <w:t>4</w:t>
    </w:r>
    <w:r>
      <w:rPr>
        <w:rStyle w:val="PageNumber"/>
      </w:rPr>
      <w:fldChar w:fldCharType="end"/>
    </w:r>
    <w:r>
      <w:rPr>
        <w:rStyle w:val="PageNumber"/>
      </w:rPr>
      <w:tab/>
    </w:r>
    <w:r>
      <w:rPr>
        <w:rStyle w:val="PageNumber"/>
        <w:sz w:val="20"/>
      </w:rPr>
      <w:t xml:space="preserve">Clinical Reminders </w:t>
    </w:r>
    <w:r w:rsidR="001F03C9">
      <w:rPr>
        <w:rStyle w:val="PageNumber"/>
        <w:sz w:val="20"/>
        <w:lang w:val="en-US"/>
      </w:rPr>
      <w:t xml:space="preserve">PXRM*2.0*27 </w:t>
    </w:r>
    <w:r>
      <w:rPr>
        <w:rStyle w:val="PageNumber"/>
        <w:sz w:val="20"/>
        <w:lang w:val="en-US"/>
      </w:rPr>
      <w:t>Release Notes</w:t>
    </w:r>
    <w:r>
      <w:rPr>
        <w:rStyle w:val="PageNumber"/>
        <w:sz w:val="20"/>
      </w:rPr>
      <w:tab/>
    </w:r>
    <w:r w:rsidR="00901273">
      <w:rPr>
        <w:rStyle w:val="PageNumber"/>
        <w:sz w:val="20"/>
        <w:lang w:val="en-US"/>
      </w:rPr>
      <w:t xml:space="preserve">October </w:t>
    </w:r>
    <w:r>
      <w:rPr>
        <w:rStyle w:val="PageNumber"/>
        <w:sz w:val="20"/>
        <w:lang w:val="en-US"/>
      </w:rPr>
      <w:t>2012</w:t>
    </w:r>
  </w:p>
  <w:p w14:paraId="7A59F0C8" w14:textId="77777777" w:rsidR="005B05A6" w:rsidRDefault="005B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CAD0" w14:textId="77777777" w:rsidR="005B05A6" w:rsidRDefault="005B05A6">
    <w:pPr>
      <w:pStyle w:val="Footer"/>
      <w:framePr w:wrap="auto" w:vAnchor="text" w:hAnchor="margin" w:xAlign="center" w:y="1"/>
      <w:rPr>
        <w:rStyle w:val="PageNumber"/>
      </w:rPr>
    </w:pPr>
  </w:p>
  <w:p w14:paraId="540F64EE" w14:textId="77777777" w:rsidR="005B05A6" w:rsidRDefault="00901273">
    <w:pPr>
      <w:pStyle w:val="Footer"/>
      <w:pBdr>
        <w:top w:val="single" w:sz="4" w:space="1" w:color="auto"/>
      </w:pBdr>
      <w:tabs>
        <w:tab w:val="clear" w:pos="8640"/>
        <w:tab w:val="right" w:pos="9000"/>
      </w:tabs>
      <w:rPr>
        <w:sz w:val="20"/>
      </w:rPr>
    </w:pPr>
    <w:r>
      <w:rPr>
        <w:rStyle w:val="PageNumber"/>
        <w:sz w:val="20"/>
        <w:lang w:val="en-US"/>
      </w:rPr>
      <w:t xml:space="preserve">October </w:t>
    </w:r>
    <w:r w:rsidR="005B05A6">
      <w:rPr>
        <w:rStyle w:val="PageNumber"/>
        <w:sz w:val="20"/>
        <w:lang w:val="en-US"/>
      </w:rPr>
      <w:t>2012</w:t>
    </w:r>
    <w:r w:rsidR="005B05A6">
      <w:rPr>
        <w:rStyle w:val="PageNumber"/>
      </w:rPr>
      <w:tab/>
    </w:r>
    <w:r w:rsidR="005B05A6">
      <w:rPr>
        <w:rStyle w:val="PageNumber"/>
        <w:sz w:val="20"/>
      </w:rPr>
      <w:t xml:space="preserve">Clinical Reminders </w:t>
    </w:r>
    <w:r w:rsidR="001F03C9">
      <w:rPr>
        <w:rStyle w:val="PageNumber"/>
        <w:sz w:val="20"/>
        <w:lang w:val="en-US"/>
      </w:rPr>
      <w:t xml:space="preserve">PXRM*2.0*27 </w:t>
    </w:r>
    <w:r w:rsidR="005B05A6">
      <w:rPr>
        <w:rStyle w:val="PageNumber"/>
        <w:sz w:val="20"/>
        <w:lang w:val="en-US"/>
      </w:rPr>
      <w:t>Release Notes</w:t>
    </w:r>
    <w:r w:rsidR="005B05A6">
      <w:rPr>
        <w:rStyle w:val="PageNumber"/>
        <w:sz w:val="20"/>
      </w:rPr>
      <w:tab/>
    </w:r>
    <w:r w:rsidR="005B05A6">
      <w:rPr>
        <w:rStyle w:val="PageNumber"/>
        <w:sz w:val="20"/>
      </w:rPr>
      <w:fldChar w:fldCharType="begin"/>
    </w:r>
    <w:r w:rsidR="005B05A6">
      <w:rPr>
        <w:rStyle w:val="PageNumber"/>
        <w:sz w:val="20"/>
      </w:rPr>
      <w:instrText xml:space="preserve"> PAGE </w:instrText>
    </w:r>
    <w:r w:rsidR="005B05A6">
      <w:rPr>
        <w:rStyle w:val="PageNumber"/>
        <w:sz w:val="20"/>
      </w:rPr>
      <w:fldChar w:fldCharType="separate"/>
    </w:r>
    <w:r w:rsidR="001F03C9">
      <w:rPr>
        <w:rStyle w:val="PageNumber"/>
        <w:noProof/>
        <w:sz w:val="20"/>
      </w:rPr>
      <w:t>5</w:t>
    </w:r>
    <w:r w:rsidR="005B05A6">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0C35" w14:textId="163AB4AB" w:rsidR="005B05A6" w:rsidRDefault="005B05A6">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8F5A52">
      <w:rPr>
        <w:rStyle w:val="PageNumber"/>
        <w:noProof/>
        <w:sz w:val="20"/>
      </w:rPr>
      <w:t>9/13/21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50DA" w14:textId="77777777" w:rsidR="008B3854" w:rsidRDefault="008B3854">
      <w:r>
        <w:separator/>
      </w:r>
    </w:p>
  </w:footnote>
  <w:footnote w:type="continuationSeparator" w:id="0">
    <w:p w14:paraId="06A78E46" w14:textId="77777777" w:rsidR="008B3854" w:rsidRDefault="008B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215B" w14:textId="77777777" w:rsidR="005B05A6" w:rsidRDefault="005B0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679C" w14:textId="77777777" w:rsidR="005B05A6" w:rsidRDefault="005B0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7C35E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D78DC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C6862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92C9B1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722B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0C42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BE54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A2AA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1CE5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B6DA8"/>
    <w:multiLevelType w:val="hybridMultilevel"/>
    <w:tmpl w:val="BDF2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B840EC"/>
    <w:multiLevelType w:val="hybridMultilevel"/>
    <w:tmpl w:val="DAB6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C109BD"/>
    <w:multiLevelType w:val="hybridMultilevel"/>
    <w:tmpl w:val="8EAAB9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446674"/>
    <w:multiLevelType w:val="hybridMultilevel"/>
    <w:tmpl w:val="CF52F63C"/>
    <w:lvl w:ilvl="0" w:tplc="FFFFFFFF">
      <w:start w:val="1"/>
      <w:numFmt w:val="lowerLetter"/>
      <w:lvlText w:val="%1."/>
      <w:lvlJc w:val="left"/>
      <w:pPr>
        <w:tabs>
          <w:tab w:val="num" w:pos="510"/>
        </w:tabs>
        <w:ind w:left="510" w:hanging="360"/>
      </w:pPr>
      <w:rPr>
        <w:rFonts w:cs="Times New Roman" w:hint="default"/>
        <w:b/>
        <w:i w:val="0"/>
      </w:rPr>
    </w:lvl>
    <w:lvl w:ilvl="1" w:tplc="FFFFFFFF">
      <w:start w:val="1"/>
      <w:numFmt w:val="lowerLetter"/>
      <w:lvlText w:val="%2."/>
      <w:lvlJc w:val="left"/>
      <w:pPr>
        <w:tabs>
          <w:tab w:val="num" w:pos="1230"/>
        </w:tabs>
        <w:ind w:left="1230" w:hanging="360"/>
      </w:pPr>
      <w:rPr>
        <w:rFonts w:cs="Times New Roman"/>
      </w:rPr>
    </w:lvl>
    <w:lvl w:ilvl="2" w:tplc="20FCB1C4">
      <w:start w:val="1"/>
      <w:numFmt w:val="decimal"/>
      <w:lvlText w:val="%3."/>
      <w:lvlJc w:val="left"/>
      <w:pPr>
        <w:tabs>
          <w:tab w:val="num" w:pos="2730"/>
        </w:tabs>
        <w:ind w:left="2730" w:hanging="960"/>
      </w:pPr>
      <w:rPr>
        <w:rFonts w:cs="Times New Roman" w:hint="default"/>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15" w15:restartNumberingAfterBreak="0">
    <w:nsid w:val="04BF4899"/>
    <w:multiLevelType w:val="hybridMultilevel"/>
    <w:tmpl w:val="B858BD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E039BA"/>
    <w:multiLevelType w:val="hybridMultilevel"/>
    <w:tmpl w:val="9884928A"/>
    <w:lvl w:ilvl="0" w:tplc="1F00AD84">
      <w:start w:val="1"/>
      <w:numFmt w:val="bullet"/>
      <w:lvlText w:val="•"/>
      <w:lvlJc w:val="left"/>
      <w:pPr>
        <w:tabs>
          <w:tab w:val="num" w:pos="720"/>
        </w:tabs>
        <w:ind w:left="720" w:hanging="360"/>
      </w:pPr>
      <w:rPr>
        <w:rFonts w:ascii="Arial" w:hAnsi="Arial" w:cs="Times New Roman" w:hint="default"/>
      </w:rPr>
    </w:lvl>
    <w:lvl w:ilvl="1" w:tplc="1BCA7996">
      <w:start w:val="2101"/>
      <w:numFmt w:val="bullet"/>
      <w:lvlText w:val="–"/>
      <w:lvlJc w:val="left"/>
      <w:pPr>
        <w:tabs>
          <w:tab w:val="num" w:pos="1440"/>
        </w:tabs>
        <w:ind w:left="1440" w:hanging="360"/>
      </w:pPr>
      <w:rPr>
        <w:rFonts w:ascii="Arial" w:hAnsi="Arial" w:cs="Times New Roman" w:hint="default"/>
      </w:rPr>
    </w:lvl>
    <w:lvl w:ilvl="2" w:tplc="FB9E9138">
      <w:start w:val="1"/>
      <w:numFmt w:val="decimal"/>
      <w:lvlText w:val="%3."/>
      <w:lvlJc w:val="left"/>
      <w:pPr>
        <w:tabs>
          <w:tab w:val="num" w:pos="2160"/>
        </w:tabs>
        <w:ind w:left="2160" w:hanging="360"/>
      </w:pPr>
    </w:lvl>
    <w:lvl w:ilvl="3" w:tplc="B6E4DBE8">
      <w:start w:val="1"/>
      <w:numFmt w:val="decimal"/>
      <w:lvlText w:val="%4."/>
      <w:lvlJc w:val="left"/>
      <w:pPr>
        <w:tabs>
          <w:tab w:val="num" w:pos="2880"/>
        </w:tabs>
        <w:ind w:left="2880" w:hanging="360"/>
      </w:pPr>
    </w:lvl>
    <w:lvl w:ilvl="4" w:tplc="F876902A">
      <w:start w:val="1"/>
      <w:numFmt w:val="decimal"/>
      <w:lvlText w:val="%5."/>
      <w:lvlJc w:val="left"/>
      <w:pPr>
        <w:tabs>
          <w:tab w:val="num" w:pos="3600"/>
        </w:tabs>
        <w:ind w:left="3600" w:hanging="360"/>
      </w:pPr>
    </w:lvl>
    <w:lvl w:ilvl="5" w:tplc="25C8D83C">
      <w:start w:val="1"/>
      <w:numFmt w:val="decimal"/>
      <w:lvlText w:val="%6."/>
      <w:lvlJc w:val="left"/>
      <w:pPr>
        <w:tabs>
          <w:tab w:val="num" w:pos="4320"/>
        </w:tabs>
        <w:ind w:left="4320" w:hanging="360"/>
      </w:pPr>
    </w:lvl>
    <w:lvl w:ilvl="6" w:tplc="0ACA613A">
      <w:start w:val="1"/>
      <w:numFmt w:val="decimal"/>
      <w:lvlText w:val="%7."/>
      <w:lvlJc w:val="left"/>
      <w:pPr>
        <w:tabs>
          <w:tab w:val="num" w:pos="5040"/>
        </w:tabs>
        <w:ind w:left="5040" w:hanging="360"/>
      </w:pPr>
    </w:lvl>
    <w:lvl w:ilvl="7" w:tplc="69381BD2">
      <w:start w:val="1"/>
      <w:numFmt w:val="decimal"/>
      <w:lvlText w:val="%8."/>
      <w:lvlJc w:val="left"/>
      <w:pPr>
        <w:tabs>
          <w:tab w:val="num" w:pos="5760"/>
        </w:tabs>
        <w:ind w:left="5760" w:hanging="360"/>
      </w:pPr>
    </w:lvl>
    <w:lvl w:ilvl="8" w:tplc="CEF2CB7E">
      <w:start w:val="1"/>
      <w:numFmt w:val="decimal"/>
      <w:lvlText w:val="%9."/>
      <w:lvlJc w:val="left"/>
      <w:pPr>
        <w:tabs>
          <w:tab w:val="num" w:pos="6480"/>
        </w:tabs>
        <w:ind w:left="6480" w:hanging="360"/>
      </w:pPr>
    </w:lvl>
  </w:abstractNum>
  <w:abstractNum w:abstractNumId="17" w15:restartNumberingAfterBreak="0">
    <w:nsid w:val="13B4239D"/>
    <w:multiLevelType w:val="hybridMultilevel"/>
    <w:tmpl w:val="0A9EBE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4F23D8"/>
    <w:multiLevelType w:val="hybridMultilevel"/>
    <w:tmpl w:val="79EC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5C30B20"/>
    <w:multiLevelType w:val="hybridMultilevel"/>
    <w:tmpl w:val="1FDA36EE"/>
    <w:lvl w:ilvl="0" w:tplc="7C183B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423C07"/>
    <w:multiLevelType w:val="hybridMultilevel"/>
    <w:tmpl w:val="5686C6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CAB0BDC"/>
    <w:multiLevelType w:val="hybridMultilevel"/>
    <w:tmpl w:val="7E38C034"/>
    <w:lvl w:ilvl="0" w:tplc="FFFFFFFF">
      <w:start w:val="1"/>
      <w:numFmt w:val="decimal"/>
      <w:lvlText w:val="%1."/>
      <w:lvlJc w:val="left"/>
      <w:pPr>
        <w:tabs>
          <w:tab w:val="num" w:pos="450"/>
        </w:tabs>
        <w:ind w:left="450" w:hanging="360"/>
      </w:pPr>
      <w:rPr>
        <w:rFonts w:cs="Times New Roman"/>
      </w:rPr>
    </w:lvl>
    <w:lvl w:ilvl="1" w:tplc="FFFFFFFF">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26246FA4"/>
    <w:multiLevelType w:val="hybridMultilevel"/>
    <w:tmpl w:val="6FCA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F2EA4"/>
    <w:multiLevelType w:val="hybridMultilevel"/>
    <w:tmpl w:val="8FD8B416"/>
    <w:lvl w:ilvl="0" w:tplc="7C18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8C2636"/>
    <w:multiLevelType w:val="hybridMultilevel"/>
    <w:tmpl w:val="38C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B1D1F"/>
    <w:multiLevelType w:val="hybridMultilevel"/>
    <w:tmpl w:val="C56407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7" w15:restartNumberingAfterBreak="0">
    <w:nsid w:val="30D465BB"/>
    <w:multiLevelType w:val="hybridMultilevel"/>
    <w:tmpl w:val="10027D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F61119"/>
    <w:multiLevelType w:val="hybridMultilevel"/>
    <w:tmpl w:val="528AD8BE"/>
    <w:lvl w:ilvl="0" w:tplc="2D3A96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41AC8"/>
    <w:multiLevelType w:val="hybridMultilevel"/>
    <w:tmpl w:val="63ECD906"/>
    <w:lvl w:ilvl="0" w:tplc="91584D72">
      <w:numFmt w:val="bullet"/>
      <w:lvlText w:val="-"/>
      <w:lvlJc w:val="left"/>
      <w:pPr>
        <w:ind w:left="360" w:hanging="360"/>
      </w:pPr>
      <w:rPr>
        <w:rFonts w:ascii="Calibri" w:eastAsia="Calibri" w:hAnsi="Calibri" w:cs="Calibri"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740DD6"/>
    <w:multiLevelType w:val="hybridMultilevel"/>
    <w:tmpl w:val="14F4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B0AC2"/>
    <w:multiLevelType w:val="hybridMultilevel"/>
    <w:tmpl w:val="6D0A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D244A"/>
    <w:multiLevelType w:val="hybridMultilevel"/>
    <w:tmpl w:val="DDD49E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72563D"/>
    <w:multiLevelType w:val="hybridMultilevel"/>
    <w:tmpl w:val="C55C0B2E"/>
    <w:lvl w:ilvl="0" w:tplc="7C18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A7520D"/>
    <w:multiLevelType w:val="hybridMultilevel"/>
    <w:tmpl w:val="BF8CE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28375A"/>
    <w:multiLevelType w:val="hybridMultilevel"/>
    <w:tmpl w:val="A3F09DC2"/>
    <w:lvl w:ilvl="0" w:tplc="FFFFFFFF">
      <w:start w:val="1"/>
      <w:numFmt w:val="bullet"/>
      <w:lvlText w:val=""/>
      <w:lvlJc w:val="left"/>
      <w:pPr>
        <w:tabs>
          <w:tab w:val="num" w:pos="792"/>
        </w:tabs>
        <w:ind w:left="432"/>
      </w:pPr>
      <w:rPr>
        <w:rFonts w:ascii="Symbol" w:hAnsi="Symbol" w:hint="default"/>
      </w:rPr>
    </w:lvl>
    <w:lvl w:ilvl="1" w:tplc="FFFFFFFF">
      <w:numFmt w:val="bullet"/>
      <w:lvlText w:val="-"/>
      <w:lvlJc w:val="left"/>
      <w:pPr>
        <w:tabs>
          <w:tab w:val="num" w:pos="1500"/>
        </w:tabs>
        <w:ind w:left="1500" w:hanging="360"/>
      </w:pPr>
      <w:rPr>
        <w:rFonts w:ascii="Times New Roman" w:eastAsia="Times New Roman" w:hAnsi="Times New Roman" w:hint="default"/>
      </w:rPr>
    </w:lvl>
    <w:lvl w:ilvl="2" w:tplc="FFFFFFFF">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37" w15:restartNumberingAfterBreak="0">
    <w:nsid w:val="7F6F2945"/>
    <w:multiLevelType w:val="hybridMultilevel"/>
    <w:tmpl w:val="FC86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21"/>
  </w:num>
  <w:num w:numId="22">
    <w:abstractNumId w:val="14"/>
  </w:num>
  <w:num w:numId="23">
    <w:abstractNumId w:val="24"/>
  </w:num>
  <w:num w:numId="24">
    <w:abstractNumId w:val="33"/>
  </w:num>
  <w:num w:numId="25">
    <w:abstractNumId w:val="20"/>
  </w:num>
  <w:num w:numId="26">
    <w:abstractNumId w:val="35"/>
  </w:num>
  <w:num w:numId="27">
    <w:abstractNumId w:val="18"/>
  </w:num>
  <w:num w:numId="28">
    <w:abstractNumId w:val="32"/>
  </w:num>
  <w:num w:numId="29">
    <w:abstractNumId w:val="25"/>
  </w:num>
  <w:num w:numId="3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0"/>
  </w:num>
  <w:num w:numId="33">
    <w:abstractNumId w:val="31"/>
  </w:num>
  <w:num w:numId="34">
    <w:abstractNumId w:val="29"/>
  </w:num>
  <w:num w:numId="35">
    <w:abstractNumId w:val="22"/>
  </w:num>
  <w:num w:numId="36">
    <w:abstractNumId w:val="28"/>
  </w:num>
  <w:num w:numId="37">
    <w:abstractNumId w:val="15"/>
  </w:num>
  <w:num w:numId="38">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9">
    <w:abstractNumId w:val="27"/>
  </w:num>
  <w:num w:numId="40">
    <w:abstractNumId w:val="17"/>
  </w:num>
  <w:num w:numId="41">
    <w:abstractNumId w:val="37"/>
  </w:num>
  <w:num w:numId="42">
    <w:abstractNumId w:val="11"/>
  </w:num>
  <w:num w:numId="43">
    <w:abstractNumId w:val="12"/>
  </w:num>
  <w:num w:numId="44">
    <w:abstractNumId w:val="26"/>
  </w:num>
  <w:num w:numId="45">
    <w:abstractNumId w:val="26"/>
  </w:num>
  <w:num w:numId="46">
    <w:abstractNumId w:val="23"/>
  </w:num>
  <w:num w:numId="47">
    <w:abstractNumId w:val="19"/>
  </w:num>
  <w:num w:numId="4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9B0"/>
    <w:rsid w:val="0000155E"/>
    <w:rsid w:val="000019F2"/>
    <w:rsid w:val="00010081"/>
    <w:rsid w:val="00010AEA"/>
    <w:rsid w:val="00011EBF"/>
    <w:rsid w:val="00014D32"/>
    <w:rsid w:val="00015850"/>
    <w:rsid w:val="00033350"/>
    <w:rsid w:val="000338C8"/>
    <w:rsid w:val="00042B11"/>
    <w:rsid w:val="000442FD"/>
    <w:rsid w:val="00050593"/>
    <w:rsid w:val="00052A76"/>
    <w:rsid w:val="00053AEB"/>
    <w:rsid w:val="00053EFE"/>
    <w:rsid w:val="00056CA5"/>
    <w:rsid w:val="00057A09"/>
    <w:rsid w:val="000618C7"/>
    <w:rsid w:val="000621FB"/>
    <w:rsid w:val="0007061C"/>
    <w:rsid w:val="00071782"/>
    <w:rsid w:val="00073451"/>
    <w:rsid w:val="000740FE"/>
    <w:rsid w:val="0008052F"/>
    <w:rsid w:val="00091C07"/>
    <w:rsid w:val="0009501D"/>
    <w:rsid w:val="000A0B65"/>
    <w:rsid w:val="000A0EE0"/>
    <w:rsid w:val="000A186F"/>
    <w:rsid w:val="000A250A"/>
    <w:rsid w:val="000A77CA"/>
    <w:rsid w:val="000B1841"/>
    <w:rsid w:val="000B3EFA"/>
    <w:rsid w:val="000B5473"/>
    <w:rsid w:val="000B6479"/>
    <w:rsid w:val="000C0A71"/>
    <w:rsid w:val="000C1EBE"/>
    <w:rsid w:val="000C3D05"/>
    <w:rsid w:val="000C420A"/>
    <w:rsid w:val="000C5D9C"/>
    <w:rsid w:val="000C7040"/>
    <w:rsid w:val="000D1CD8"/>
    <w:rsid w:val="000E1EDC"/>
    <w:rsid w:val="000E4554"/>
    <w:rsid w:val="000F4373"/>
    <w:rsid w:val="000F7E3E"/>
    <w:rsid w:val="001007CC"/>
    <w:rsid w:val="001023D9"/>
    <w:rsid w:val="001113D1"/>
    <w:rsid w:val="001162B6"/>
    <w:rsid w:val="00116D6B"/>
    <w:rsid w:val="001171B1"/>
    <w:rsid w:val="00121AF1"/>
    <w:rsid w:val="0012337C"/>
    <w:rsid w:val="00123901"/>
    <w:rsid w:val="0012424A"/>
    <w:rsid w:val="00124D97"/>
    <w:rsid w:val="00132E50"/>
    <w:rsid w:val="00134E41"/>
    <w:rsid w:val="00135887"/>
    <w:rsid w:val="00136CAE"/>
    <w:rsid w:val="00137068"/>
    <w:rsid w:val="00137CB0"/>
    <w:rsid w:val="00142176"/>
    <w:rsid w:val="00143A9A"/>
    <w:rsid w:val="00145619"/>
    <w:rsid w:val="0014717F"/>
    <w:rsid w:val="00160350"/>
    <w:rsid w:val="00161A2C"/>
    <w:rsid w:val="0016264A"/>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5CF"/>
    <w:rsid w:val="00195565"/>
    <w:rsid w:val="001A1A13"/>
    <w:rsid w:val="001A1B05"/>
    <w:rsid w:val="001A5747"/>
    <w:rsid w:val="001B02F8"/>
    <w:rsid w:val="001B170B"/>
    <w:rsid w:val="001B314A"/>
    <w:rsid w:val="001C2144"/>
    <w:rsid w:val="001D1F55"/>
    <w:rsid w:val="001E1D1C"/>
    <w:rsid w:val="001F03C9"/>
    <w:rsid w:val="001F0F5C"/>
    <w:rsid w:val="001F350F"/>
    <w:rsid w:val="001F3C93"/>
    <w:rsid w:val="001F7423"/>
    <w:rsid w:val="00203FA3"/>
    <w:rsid w:val="002045B2"/>
    <w:rsid w:val="002102FA"/>
    <w:rsid w:val="00212355"/>
    <w:rsid w:val="00212DFF"/>
    <w:rsid w:val="00214EFD"/>
    <w:rsid w:val="00222ADE"/>
    <w:rsid w:val="00231FD4"/>
    <w:rsid w:val="0023364F"/>
    <w:rsid w:val="00233867"/>
    <w:rsid w:val="00234617"/>
    <w:rsid w:val="00235E12"/>
    <w:rsid w:val="00237768"/>
    <w:rsid w:val="00240155"/>
    <w:rsid w:val="00241A6C"/>
    <w:rsid w:val="00252BB1"/>
    <w:rsid w:val="0025498F"/>
    <w:rsid w:val="002600DF"/>
    <w:rsid w:val="00260D2B"/>
    <w:rsid w:val="0026367D"/>
    <w:rsid w:val="002662FC"/>
    <w:rsid w:val="00266F03"/>
    <w:rsid w:val="00267D85"/>
    <w:rsid w:val="0027233C"/>
    <w:rsid w:val="002746AC"/>
    <w:rsid w:val="00277C03"/>
    <w:rsid w:val="00281082"/>
    <w:rsid w:val="002836F4"/>
    <w:rsid w:val="002907CC"/>
    <w:rsid w:val="00293B18"/>
    <w:rsid w:val="00295A96"/>
    <w:rsid w:val="00295EDD"/>
    <w:rsid w:val="0029632F"/>
    <w:rsid w:val="002A0043"/>
    <w:rsid w:val="002A1CF3"/>
    <w:rsid w:val="002A3935"/>
    <w:rsid w:val="002A3BFC"/>
    <w:rsid w:val="002B4B81"/>
    <w:rsid w:val="002B7A64"/>
    <w:rsid w:val="002C0667"/>
    <w:rsid w:val="002C19C4"/>
    <w:rsid w:val="002C2638"/>
    <w:rsid w:val="002C2737"/>
    <w:rsid w:val="002C3809"/>
    <w:rsid w:val="002D2526"/>
    <w:rsid w:val="002D2770"/>
    <w:rsid w:val="002D3AA2"/>
    <w:rsid w:val="002D54EF"/>
    <w:rsid w:val="002D5511"/>
    <w:rsid w:val="002D607B"/>
    <w:rsid w:val="002E07CD"/>
    <w:rsid w:val="002E42D6"/>
    <w:rsid w:val="002E6D8E"/>
    <w:rsid w:val="002F3A91"/>
    <w:rsid w:val="002F41EC"/>
    <w:rsid w:val="002F5209"/>
    <w:rsid w:val="002F5662"/>
    <w:rsid w:val="0030065C"/>
    <w:rsid w:val="00304289"/>
    <w:rsid w:val="003057EB"/>
    <w:rsid w:val="00305B7C"/>
    <w:rsid w:val="0031111D"/>
    <w:rsid w:val="00313FD0"/>
    <w:rsid w:val="003160A0"/>
    <w:rsid w:val="00320685"/>
    <w:rsid w:val="00322762"/>
    <w:rsid w:val="00327047"/>
    <w:rsid w:val="00332462"/>
    <w:rsid w:val="003342AD"/>
    <w:rsid w:val="00335C02"/>
    <w:rsid w:val="00335E68"/>
    <w:rsid w:val="00337AA7"/>
    <w:rsid w:val="003432CF"/>
    <w:rsid w:val="00345031"/>
    <w:rsid w:val="00347BE5"/>
    <w:rsid w:val="00355A03"/>
    <w:rsid w:val="003602CC"/>
    <w:rsid w:val="00360A1D"/>
    <w:rsid w:val="0036296A"/>
    <w:rsid w:val="00363441"/>
    <w:rsid w:val="00364D4D"/>
    <w:rsid w:val="00372725"/>
    <w:rsid w:val="00374EA4"/>
    <w:rsid w:val="0037557D"/>
    <w:rsid w:val="0037717C"/>
    <w:rsid w:val="00383A63"/>
    <w:rsid w:val="003847A0"/>
    <w:rsid w:val="00391D6A"/>
    <w:rsid w:val="003962F6"/>
    <w:rsid w:val="003A099D"/>
    <w:rsid w:val="003A1C93"/>
    <w:rsid w:val="003A1E7B"/>
    <w:rsid w:val="003A31E5"/>
    <w:rsid w:val="003A67AF"/>
    <w:rsid w:val="003B129E"/>
    <w:rsid w:val="003B377A"/>
    <w:rsid w:val="003B5897"/>
    <w:rsid w:val="003B658A"/>
    <w:rsid w:val="003B7D23"/>
    <w:rsid w:val="003C18BA"/>
    <w:rsid w:val="003C291D"/>
    <w:rsid w:val="003C465E"/>
    <w:rsid w:val="003D039D"/>
    <w:rsid w:val="003D239F"/>
    <w:rsid w:val="003D2768"/>
    <w:rsid w:val="003D6C46"/>
    <w:rsid w:val="003D76C0"/>
    <w:rsid w:val="003E15DF"/>
    <w:rsid w:val="003E18BD"/>
    <w:rsid w:val="003E37A9"/>
    <w:rsid w:val="003E4BEA"/>
    <w:rsid w:val="003E5F4B"/>
    <w:rsid w:val="003E696D"/>
    <w:rsid w:val="003E7BB9"/>
    <w:rsid w:val="003F009A"/>
    <w:rsid w:val="003F095F"/>
    <w:rsid w:val="003F11EA"/>
    <w:rsid w:val="003F66B0"/>
    <w:rsid w:val="004047D6"/>
    <w:rsid w:val="0041278E"/>
    <w:rsid w:val="00412E82"/>
    <w:rsid w:val="0041415C"/>
    <w:rsid w:val="004143EB"/>
    <w:rsid w:val="004150D1"/>
    <w:rsid w:val="004158E1"/>
    <w:rsid w:val="00420A17"/>
    <w:rsid w:val="004259B9"/>
    <w:rsid w:val="00425D0C"/>
    <w:rsid w:val="0042667C"/>
    <w:rsid w:val="00426924"/>
    <w:rsid w:val="00430F25"/>
    <w:rsid w:val="00433800"/>
    <w:rsid w:val="004342D8"/>
    <w:rsid w:val="00447EB7"/>
    <w:rsid w:val="0045188A"/>
    <w:rsid w:val="0045541C"/>
    <w:rsid w:val="00460F20"/>
    <w:rsid w:val="00460F91"/>
    <w:rsid w:val="00461C65"/>
    <w:rsid w:val="0046260D"/>
    <w:rsid w:val="00464931"/>
    <w:rsid w:val="00467F7B"/>
    <w:rsid w:val="004737F9"/>
    <w:rsid w:val="0047577E"/>
    <w:rsid w:val="004828EF"/>
    <w:rsid w:val="00486AA1"/>
    <w:rsid w:val="0049294E"/>
    <w:rsid w:val="00496AE7"/>
    <w:rsid w:val="00496D86"/>
    <w:rsid w:val="004B19E5"/>
    <w:rsid w:val="004B2160"/>
    <w:rsid w:val="004B5046"/>
    <w:rsid w:val="004B780F"/>
    <w:rsid w:val="004C0F8B"/>
    <w:rsid w:val="004C28C3"/>
    <w:rsid w:val="004C696A"/>
    <w:rsid w:val="004D2071"/>
    <w:rsid w:val="004D2E2B"/>
    <w:rsid w:val="004D3885"/>
    <w:rsid w:val="004D710B"/>
    <w:rsid w:val="004E4E16"/>
    <w:rsid w:val="004E6A0B"/>
    <w:rsid w:val="004E6FA3"/>
    <w:rsid w:val="004F1E74"/>
    <w:rsid w:val="004F239A"/>
    <w:rsid w:val="004F5C86"/>
    <w:rsid w:val="00500477"/>
    <w:rsid w:val="00500F07"/>
    <w:rsid w:val="00500F79"/>
    <w:rsid w:val="00501F1A"/>
    <w:rsid w:val="00512BC3"/>
    <w:rsid w:val="00512C71"/>
    <w:rsid w:val="00514A88"/>
    <w:rsid w:val="00515DF9"/>
    <w:rsid w:val="00521724"/>
    <w:rsid w:val="00521754"/>
    <w:rsid w:val="00530687"/>
    <w:rsid w:val="00532603"/>
    <w:rsid w:val="0053725C"/>
    <w:rsid w:val="00547AFD"/>
    <w:rsid w:val="005509CD"/>
    <w:rsid w:val="00550A8B"/>
    <w:rsid w:val="005614D9"/>
    <w:rsid w:val="0056313D"/>
    <w:rsid w:val="0056467D"/>
    <w:rsid w:val="0056750B"/>
    <w:rsid w:val="00567582"/>
    <w:rsid w:val="00572856"/>
    <w:rsid w:val="00573AEA"/>
    <w:rsid w:val="00574702"/>
    <w:rsid w:val="0057638C"/>
    <w:rsid w:val="0057661F"/>
    <w:rsid w:val="00580083"/>
    <w:rsid w:val="00587913"/>
    <w:rsid w:val="00590770"/>
    <w:rsid w:val="00590F66"/>
    <w:rsid w:val="005931DF"/>
    <w:rsid w:val="00594205"/>
    <w:rsid w:val="00595318"/>
    <w:rsid w:val="005A1B22"/>
    <w:rsid w:val="005A25EE"/>
    <w:rsid w:val="005A298E"/>
    <w:rsid w:val="005A368C"/>
    <w:rsid w:val="005A46F8"/>
    <w:rsid w:val="005B05A6"/>
    <w:rsid w:val="005B06C7"/>
    <w:rsid w:val="005B1755"/>
    <w:rsid w:val="005B232B"/>
    <w:rsid w:val="005B506D"/>
    <w:rsid w:val="005C0A9A"/>
    <w:rsid w:val="005E00D0"/>
    <w:rsid w:val="005E2073"/>
    <w:rsid w:val="005E6538"/>
    <w:rsid w:val="005E6D93"/>
    <w:rsid w:val="005F2B44"/>
    <w:rsid w:val="005F4B7C"/>
    <w:rsid w:val="005F4D12"/>
    <w:rsid w:val="00601D41"/>
    <w:rsid w:val="00602923"/>
    <w:rsid w:val="0060673E"/>
    <w:rsid w:val="006072FA"/>
    <w:rsid w:val="00607929"/>
    <w:rsid w:val="006103FA"/>
    <w:rsid w:val="00620D74"/>
    <w:rsid w:val="00621989"/>
    <w:rsid w:val="00624F1F"/>
    <w:rsid w:val="00627253"/>
    <w:rsid w:val="006301D2"/>
    <w:rsid w:val="00637855"/>
    <w:rsid w:val="006378B9"/>
    <w:rsid w:val="006408D0"/>
    <w:rsid w:val="006410DD"/>
    <w:rsid w:val="00644F5B"/>
    <w:rsid w:val="0064642A"/>
    <w:rsid w:val="00650985"/>
    <w:rsid w:val="006537D0"/>
    <w:rsid w:val="00656E6C"/>
    <w:rsid w:val="00660FBC"/>
    <w:rsid w:val="0066473B"/>
    <w:rsid w:val="006709F2"/>
    <w:rsid w:val="006717B8"/>
    <w:rsid w:val="00671D34"/>
    <w:rsid w:val="0067246C"/>
    <w:rsid w:val="006774BE"/>
    <w:rsid w:val="00681588"/>
    <w:rsid w:val="0068469F"/>
    <w:rsid w:val="00684809"/>
    <w:rsid w:val="00687BEA"/>
    <w:rsid w:val="00693EE6"/>
    <w:rsid w:val="0069506A"/>
    <w:rsid w:val="0069695A"/>
    <w:rsid w:val="006973EB"/>
    <w:rsid w:val="00697A82"/>
    <w:rsid w:val="006B0833"/>
    <w:rsid w:val="006B53B8"/>
    <w:rsid w:val="006B5586"/>
    <w:rsid w:val="006B5C43"/>
    <w:rsid w:val="006B5DF3"/>
    <w:rsid w:val="006C023B"/>
    <w:rsid w:val="006C266D"/>
    <w:rsid w:val="006C2C94"/>
    <w:rsid w:val="006C4055"/>
    <w:rsid w:val="006D3332"/>
    <w:rsid w:val="006D4434"/>
    <w:rsid w:val="006D556D"/>
    <w:rsid w:val="006E0709"/>
    <w:rsid w:val="006E0883"/>
    <w:rsid w:val="006E1C0E"/>
    <w:rsid w:val="006E25CE"/>
    <w:rsid w:val="006E3464"/>
    <w:rsid w:val="006F3893"/>
    <w:rsid w:val="006F51D5"/>
    <w:rsid w:val="00704BDB"/>
    <w:rsid w:val="0071016F"/>
    <w:rsid w:val="007110D4"/>
    <w:rsid w:val="00716442"/>
    <w:rsid w:val="0071779F"/>
    <w:rsid w:val="00717FB6"/>
    <w:rsid w:val="00721543"/>
    <w:rsid w:val="00723F45"/>
    <w:rsid w:val="00724B66"/>
    <w:rsid w:val="007257E6"/>
    <w:rsid w:val="00736C2F"/>
    <w:rsid w:val="00741272"/>
    <w:rsid w:val="00742A70"/>
    <w:rsid w:val="007445E1"/>
    <w:rsid w:val="007468BB"/>
    <w:rsid w:val="00747474"/>
    <w:rsid w:val="00757E52"/>
    <w:rsid w:val="00762A55"/>
    <w:rsid w:val="007640AA"/>
    <w:rsid w:val="00764C36"/>
    <w:rsid w:val="0076535A"/>
    <w:rsid w:val="007717FC"/>
    <w:rsid w:val="00775649"/>
    <w:rsid w:val="00776885"/>
    <w:rsid w:val="007813F0"/>
    <w:rsid w:val="007825A2"/>
    <w:rsid w:val="00785288"/>
    <w:rsid w:val="0078591A"/>
    <w:rsid w:val="00787CBA"/>
    <w:rsid w:val="0079587D"/>
    <w:rsid w:val="00795E57"/>
    <w:rsid w:val="007A23F5"/>
    <w:rsid w:val="007A28A8"/>
    <w:rsid w:val="007A4009"/>
    <w:rsid w:val="007A5F2E"/>
    <w:rsid w:val="007B23D9"/>
    <w:rsid w:val="007B35F4"/>
    <w:rsid w:val="007B53D9"/>
    <w:rsid w:val="007B746B"/>
    <w:rsid w:val="007C37A5"/>
    <w:rsid w:val="007C4BAA"/>
    <w:rsid w:val="007D0853"/>
    <w:rsid w:val="007D09CD"/>
    <w:rsid w:val="007D1E50"/>
    <w:rsid w:val="007D7551"/>
    <w:rsid w:val="007E3F67"/>
    <w:rsid w:val="007E4D18"/>
    <w:rsid w:val="007E600E"/>
    <w:rsid w:val="007F0818"/>
    <w:rsid w:val="007F3F01"/>
    <w:rsid w:val="007F478E"/>
    <w:rsid w:val="007F5857"/>
    <w:rsid w:val="00802BB9"/>
    <w:rsid w:val="0080794F"/>
    <w:rsid w:val="00807FCD"/>
    <w:rsid w:val="008104FB"/>
    <w:rsid w:val="0081508B"/>
    <w:rsid w:val="00815124"/>
    <w:rsid w:val="00823779"/>
    <w:rsid w:val="00823BBF"/>
    <w:rsid w:val="00824038"/>
    <w:rsid w:val="00825996"/>
    <w:rsid w:val="00826DF1"/>
    <w:rsid w:val="0083066C"/>
    <w:rsid w:val="00830C31"/>
    <w:rsid w:val="008349B0"/>
    <w:rsid w:val="008406C8"/>
    <w:rsid w:val="0084178D"/>
    <w:rsid w:val="00844F5A"/>
    <w:rsid w:val="008470E1"/>
    <w:rsid w:val="008507B1"/>
    <w:rsid w:val="008542BA"/>
    <w:rsid w:val="008545DE"/>
    <w:rsid w:val="0086347D"/>
    <w:rsid w:val="00864F43"/>
    <w:rsid w:val="008672BB"/>
    <w:rsid w:val="00867524"/>
    <w:rsid w:val="008732DD"/>
    <w:rsid w:val="00873716"/>
    <w:rsid w:val="008749EC"/>
    <w:rsid w:val="00876D37"/>
    <w:rsid w:val="00880C04"/>
    <w:rsid w:val="008826FA"/>
    <w:rsid w:val="00890923"/>
    <w:rsid w:val="00891988"/>
    <w:rsid w:val="00892940"/>
    <w:rsid w:val="0089618E"/>
    <w:rsid w:val="008A2937"/>
    <w:rsid w:val="008A31E6"/>
    <w:rsid w:val="008A70A8"/>
    <w:rsid w:val="008B3854"/>
    <w:rsid w:val="008B7D33"/>
    <w:rsid w:val="008C1126"/>
    <w:rsid w:val="008C3067"/>
    <w:rsid w:val="008C48C5"/>
    <w:rsid w:val="008C65F4"/>
    <w:rsid w:val="008D3F16"/>
    <w:rsid w:val="008D41A7"/>
    <w:rsid w:val="008E22FA"/>
    <w:rsid w:val="008E348A"/>
    <w:rsid w:val="008F010D"/>
    <w:rsid w:val="008F1C71"/>
    <w:rsid w:val="008F31CF"/>
    <w:rsid w:val="008F51F9"/>
    <w:rsid w:val="008F56BA"/>
    <w:rsid w:val="008F5A52"/>
    <w:rsid w:val="00901273"/>
    <w:rsid w:val="009052AF"/>
    <w:rsid w:val="00905C00"/>
    <w:rsid w:val="00906DCE"/>
    <w:rsid w:val="0090753D"/>
    <w:rsid w:val="00910569"/>
    <w:rsid w:val="0091079F"/>
    <w:rsid w:val="00910A27"/>
    <w:rsid w:val="00915599"/>
    <w:rsid w:val="00915C14"/>
    <w:rsid w:val="009207A1"/>
    <w:rsid w:val="00924396"/>
    <w:rsid w:val="0092654F"/>
    <w:rsid w:val="0093216A"/>
    <w:rsid w:val="00940364"/>
    <w:rsid w:val="00940E7C"/>
    <w:rsid w:val="00941B1A"/>
    <w:rsid w:val="00944755"/>
    <w:rsid w:val="00945821"/>
    <w:rsid w:val="00952D14"/>
    <w:rsid w:val="0095545D"/>
    <w:rsid w:val="00960217"/>
    <w:rsid w:val="00960859"/>
    <w:rsid w:val="00963AFB"/>
    <w:rsid w:val="00963B3A"/>
    <w:rsid w:val="009642AD"/>
    <w:rsid w:val="00966511"/>
    <w:rsid w:val="00967469"/>
    <w:rsid w:val="009677FE"/>
    <w:rsid w:val="00967F03"/>
    <w:rsid w:val="009707B5"/>
    <w:rsid w:val="0097154B"/>
    <w:rsid w:val="009720C6"/>
    <w:rsid w:val="00977B8B"/>
    <w:rsid w:val="00982AC6"/>
    <w:rsid w:val="00987A65"/>
    <w:rsid w:val="009928A5"/>
    <w:rsid w:val="00994AAA"/>
    <w:rsid w:val="009A1A2B"/>
    <w:rsid w:val="009B61B9"/>
    <w:rsid w:val="009C05CD"/>
    <w:rsid w:val="009C0F41"/>
    <w:rsid w:val="009C233A"/>
    <w:rsid w:val="009C3969"/>
    <w:rsid w:val="009C3C5F"/>
    <w:rsid w:val="009C5411"/>
    <w:rsid w:val="009C7EC3"/>
    <w:rsid w:val="009D3DDA"/>
    <w:rsid w:val="009D3E3E"/>
    <w:rsid w:val="009E23C6"/>
    <w:rsid w:val="009E2F07"/>
    <w:rsid w:val="009E683D"/>
    <w:rsid w:val="009E6AF5"/>
    <w:rsid w:val="009F153E"/>
    <w:rsid w:val="009F57F1"/>
    <w:rsid w:val="00A0081C"/>
    <w:rsid w:val="00A00E43"/>
    <w:rsid w:val="00A02366"/>
    <w:rsid w:val="00A04C1F"/>
    <w:rsid w:val="00A12697"/>
    <w:rsid w:val="00A14BBF"/>
    <w:rsid w:val="00A17F57"/>
    <w:rsid w:val="00A201CA"/>
    <w:rsid w:val="00A21FA5"/>
    <w:rsid w:val="00A2502B"/>
    <w:rsid w:val="00A263EB"/>
    <w:rsid w:val="00A31622"/>
    <w:rsid w:val="00A325ED"/>
    <w:rsid w:val="00A40CDA"/>
    <w:rsid w:val="00A4498C"/>
    <w:rsid w:val="00A508F7"/>
    <w:rsid w:val="00A54123"/>
    <w:rsid w:val="00A54467"/>
    <w:rsid w:val="00A545E5"/>
    <w:rsid w:val="00A648AF"/>
    <w:rsid w:val="00A7202F"/>
    <w:rsid w:val="00A76D36"/>
    <w:rsid w:val="00A77F06"/>
    <w:rsid w:val="00A81008"/>
    <w:rsid w:val="00A81A3A"/>
    <w:rsid w:val="00A8212F"/>
    <w:rsid w:val="00A826B6"/>
    <w:rsid w:val="00A86131"/>
    <w:rsid w:val="00A87E16"/>
    <w:rsid w:val="00A922EF"/>
    <w:rsid w:val="00A94C58"/>
    <w:rsid w:val="00A9606D"/>
    <w:rsid w:val="00AA19B6"/>
    <w:rsid w:val="00AA2445"/>
    <w:rsid w:val="00AA3F1D"/>
    <w:rsid w:val="00AA6D96"/>
    <w:rsid w:val="00AB1425"/>
    <w:rsid w:val="00AB18E9"/>
    <w:rsid w:val="00AB28B9"/>
    <w:rsid w:val="00AC0808"/>
    <w:rsid w:val="00AC1BF0"/>
    <w:rsid w:val="00AC3BA9"/>
    <w:rsid w:val="00AC5566"/>
    <w:rsid w:val="00AC6ABC"/>
    <w:rsid w:val="00AD796A"/>
    <w:rsid w:val="00AD7DCB"/>
    <w:rsid w:val="00AE1E85"/>
    <w:rsid w:val="00AE34EF"/>
    <w:rsid w:val="00AE3F3C"/>
    <w:rsid w:val="00AE78A1"/>
    <w:rsid w:val="00AF301F"/>
    <w:rsid w:val="00AF48A7"/>
    <w:rsid w:val="00AF5F37"/>
    <w:rsid w:val="00AF6A49"/>
    <w:rsid w:val="00B0048F"/>
    <w:rsid w:val="00B0173F"/>
    <w:rsid w:val="00B05733"/>
    <w:rsid w:val="00B06EFB"/>
    <w:rsid w:val="00B07113"/>
    <w:rsid w:val="00B07CE7"/>
    <w:rsid w:val="00B1040F"/>
    <w:rsid w:val="00B118BC"/>
    <w:rsid w:val="00B13EC8"/>
    <w:rsid w:val="00B20B3B"/>
    <w:rsid w:val="00B232A5"/>
    <w:rsid w:val="00B25CB9"/>
    <w:rsid w:val="00B27CC6"/>
    <w:rsid w:val="00B32939"/>
    <w:rsid w:val="00B349F7"/>
    <w:rsid w:val="00B40C3E"/>
    <w:rsid w:val="00B41D43"/>
    <w:rsid w:val="00B43F89"/>
    <w:rsid w:val="00B44B7F"/>
    <w:rsid w:val="00B45B79"/>
    <w:rsid w:val="00B46E8A"/>
    <w:rsid w:val="00B50001"/>
    <w:rsid w:val="00B51505"/>
    <w:rsid w:val="00B5324F"/>
    <w:rsid w:val="00B57811"/>
    <w:rsid w:val="00B57A4D"/>
    <w:rsid w:val="00B62088"/>
    <w:rsid w:val="00B65F58"/>
    <w:rsid w:val="00B723F7"/>
    <w:rsid w:val="00B7439D"/>
    <w:rsid w:val="00B816DB"/>
    <w:rsid w:val="00B833A3"/>
    <w:rsid w:val="00B8468D"/>
    <w:rsid w:val="00B85B60"/>
    <w:rsid w:val="00B8633E"/>
    <w:rsid w:val="00B86CCC"/>
    <w:rsid w:val="00B87B5F"/>
    <w:rsid w:val="00B90347"/>
    <w:rsid w:val="00B91637"/>
    <w:rsid w:val="00B94EB6"/>
    <w:rsid w:val="00B96598"/>
    <w:rsid w:val="00B97629"/>
    <w:rsid w:val="00B97FFE"/>
    <w:rsid w:val="00BA25A5"/>
    <w:rsid w:val="00BA690A"/>
    <w:rsid w:val="00BA7DC8"/>
    <w:rsid w:val="00BB1EAD"/>
    <w:rsid w:val="00BC0863"/>
    <w:rsid w:val="00BC32D9"/>
    <w:rsid w:val="00BC52CE"/>
    <w:rsid w:val="00BD19A5"/>
    <w:rsid w:val="00BD5E9B"/>
    <w:rsid w:val="00BD7110"/>
    <w:rsid w:val="00BD7AE3"/>
    <w:rsid w:val="00BE74D5"/>
    <w:rsid w:val="00BF1A15"/>
    <w:rsid w:val="00C03C18"/>
    <w:rsid w:val="00C04D2F"/>
    <w:rsid w:val="00C101A5"/>
    <w:rsid w:val="00C116CC"/>
    <w:rsid w:val="00C132BA"/>
    <w:rsid w:val="00C16A52"/>
    <w:rsid w:val="00C219E9"/>
    <w:rsid w:val="00C22E38"/>
    <w:rsid w:val="00C26C82"/>
    <w:rsid w:val="00C27225"/>
    <w:rsid w:val="00C35023"/>
    <w:rsid w:val="00C35D61"/>
    <w:rsid w:val="00C45AC8"/>
    <w:rsid w:val="00C47117"/>
    <w:rsid w:val="00C474AF"/>
    <w:rsid w:val="00C47DC0"/>
    <w:rsid w:val="00C5173F"/>
    <w:rsid w:val="00C51EFD"/>
    <w:rsid w:val="00C51F4E"/>
    <w:rsid w:val="00C54A83"/>
    <w:rsid w:val="00C562BE"/>
    <w:rsid w:val="00C622A3"/>
    <w:rsid w:val="00C65A9A"/>
    <w:rsid w:val="00C66694"/>
    <w:rsid w:val="00C67C69"/>
    <w:rsid w:val="00C737C3"/>
    <w:rsid w:val="00C73B7B"/>
    <w:rsid w:val="00C75993"/>
    <w:rsid w:val="00C77E7A"/>
    <w:rsid w:val="00C81519"/>
    <w:rsid w:val="00C81D37"/>
    <w:rsid w:val="00C837D7"/>
    <w:rsid w:val="00C9322F"/>
    <w:rsid w:val="00C9644C"/>
    <w:rsid w:val="00CA3C02"/>
    <w:rsid w:val="00CA70CF"/>
    <w:rsid w:val="00CB18FD"/>
    <w:rsid w:val="00CB28D1"/>
    <w:rsid w:val="00CB3686"/>
    <w:rsid w:val="00CB37B4"/>
    <w:rsid w:val="00CB6972"/>
    <w:rsid w:val="00CC45E6"/>
    <w:rsid w:val="00CD11B2"/>
    <w:rsid w:val="00CD44C9"/>
    <w:rsid w:val="00CD6DEE"/>
    <w:rsid w:val="00CE0E50"/>
    <w:rsid w:val="00CF16C8"/>
    <w:rsid w:val="00CF29B8"/>
    <w:rsid w:val="00CF3697"/>
    <w:rsid w:val="00CF5275"/>
    <w:rsid w:val="00D03D73"/>
    <w:rsid w:val="00D074B5"/>
    <w:rsid w:val="00D1698D"/>
    <w:rsid w:val="00D227D7"/>
    <w:rsid w:val="00D23EF7"/>
    <w:rsid w:val="00D27408"/>
    <w:rsid w:val="00D30E12"/>
    <w:rsid w:val="00D32865"/>
    <w:rsid w:val="00D341ED"/>
    <w:rsid w:val="00D353AC"/>
    <w:rsid w:val="00D37E25"/>
    <w:rsid w:val="00D419C6"/>
    <w:rsid w:val="00D42900"/>
    <w:rsid w:val="00D44CBB"/>
    <w:rsid w:val="00D47642"/>
    <w:rsid w:val="00D5166E"/>
    <w:rsid w:val="00D52A8A"/>
    <w:rsid w:val="00D54210"/>
    <w:rsid w:val="00D62F67"/>
    <w:rsid w:val="00D67FDD"/>
    <w:rsid w:val="00D71536"/>
    <w:rsid w:val="00D72BA5"/>
    <w:rsid w:val="00D738D0"/>
    <w:rsid w:val="00D7400E"/>
    <w:rsid w:val="00D7508B"/>
    <w:rsid w:val="00D77159"/>
    <w:rsid w:val="00D809D2"/>
    <w:rsid w:val="00D80A29"/>
    <w:rsid w:val="00D825D9"/>
    <w:rsid w:val="00D8374B"/>
    <w:rsid w:val="00D83D49"/>
    <w:rsid w:val="00D86C6C"/>
    <w:rsid w:val="00D925FA"/>
    <w:rsid w:val="00D942C3"/>
    <w:rsid w:val="00DA0390"/>
    <w:rsid w:val="00DA1F84"/>
    <w:rsid w:val="00DA5871"/>
    <w:rsid w:val="00DB6591"/>
    <w:rsid w:val="00DB7887"/>
    <w:rsid w:val="00DC00D1"/>
    <w:rsid w:val="00DC5506"/>
    <w:rsid w:val="00DC6D90"/>
    <w:rsid w:val="00DD3314"/>
    <w:rsid w:val="00DD4128"/>
    <w:rsid w:val="00DD4ACC"/>
    <w:rsid w:val="00DD4C74"/>
    <w:rsid w:val="00DD5A05"/>
    <w:rsid w:val="00DE1238"/>
    <w:rsid w:val="00DE522E"/>
    <w:rsid w:val="00DE5FAA"/>
    <w:rsid w:val="00DE6306"/>
    <w:rsid w:val="00DE6B1D"/>
    <w:rsid w:val="00DF08ED"/>
    <w:rsid w:val="00E002CA"/>
    <w:rsid w:val="00E02868"/>
    <w:rsid w:val="00E12063"/>
    <w:rsid w:val="00E134A2"/>
    <w:rsid w:val="00E1568A"/>
    <w:rsid w:val="00E17EE9"/>
    <w:rsid w:val="00E22CEC"/>
    <w:rsid w:val="00E248CD"/>
    <w:rsid w:val="00E26218"/>
    <w:rsid w:val="00E26334"/>
    <w:rsid w:val="00E34030"/>
    <w:rsid w:val="00E3421A"/>
    <w:rsid w:val="00E343F8"/>
    <w:rsid w:val="00E425C2"/>
    <w:rsid w:val="00E42B30"/>
    <w:rsid w:val="00E42C36"/>
    <w:rsid w:val="00E42FB0"/>
    <w:rsid w:val="00E46B7C"/>
    <w:rsid w:val="00E47305"/>
    <w:rsid w:val="00E4798C"/>
    <w:rsid w:val="00E52290"/>
    <w:rsid w:val="00E54CF1"/>
    <w:rsid w:val="00E56809"/>
    <w:rsid w:val="00E60E06"/>
    <w:rsid w:val="00E61854"/>
    <w:rsid w:val="00E620D0"/>
    <w:rsid w:val="00E64410"/>
    <w:rsid w:val="00E66FB6"/>
    <w:rsid w:val="00E67B89"/>
    <w:rsid w:val="00E70C25"/>
    <w:rsid w:val="00E711EB"/>
    <w:rsid w:val="00E73877"/>
    <w:rsid w:val="00E73D55"/>
    <w:rsid w:val="00E7438D"/>
    <w:rsid w:val="00E76168"/>
    <w:rsid w:val="00E81C5F"/>
    <w:rsid w:val="00E8281E"/>
    <w:rsid w:val="00E85E1D"/>
    <w:rsid w:val="00E87A17"/>
    <w:rsid w:val="00E90940"/>
    <w:rsid w:val="00E915C9"/>
    <w:rsid w:val="00E91B19"/>
    <w:rsid w:val="00E96593"/>
    <w:rsid w:val="00EA086C"/>
    <w:rsid w:val="00EA1607"/>
    <w:rsid w:val="00EA24ED"/>
    <w:rsid w:val="00EA2DF4"/>
    <w:rsid w:val="00EB1FA8"/>
    <w:rsid w:val="00EB32FF"/>
    <w:rsid w:val="00EB3FFC"/>
    <w:rsid w:val="00EC1316"/>
    <w:rsid w:val="00EC4D0F"/>
    <w:rsid w:val="00EC630D"/>
    <w:rsid w:val="00EC733D"/>
    <w:rsid w:val="00EC7565"/>
    <w:rsid w:val="00EC7841"/>
    <w:rsid w:val="00ED2E83"/>
    <w:rsid w:val="00EE5828"/>
    <w:rsid w:val="00EE5E0B"/>
    <w:rsid w:val="00EE6119"/>
    <w:rsid w:val="00EF5DB6"/>
    <w:rsid w:val="00EF7E2A"/>
    <w:rsid w:val="00F02ECA"/>
    <w:rsid w:val="00F05078"/>
    <w:rsid w:val="00F10C99"/>
    <w:rsid w:val="00F12829"/>
    <w:rsid w:val="00F12953"/>
    <w:rsid w:val="00F13F7D"/>
    <w:rsid w:val="00F22834"/>
    <w:rsid w:val="00F31FE2"/>
    <w:rsid w:val="00F32CE8"/>
    <w:rsid w:val="00F40D5C"/>
    <w:rsid w:val="00F44DEC"/>
    <w:rsid w:val="00F45023"/>
    <w:rsid w:val="00F45EF1"/>
    <w:rsid w:val="00F47060"/>
    <w:rsid w:val="00F52F75"/>
    <w:rsid w:val="00F55E1B"/>
    <w:rsid w:val="00F56424"/>
    <w:rsid w:val="00F56B5A"/>
    <w:rsid w:val="00F57BA3"/>
    <w:rsid w:val="00F6501B"/>
    <w:rsid w:val="00F65D41"/>
    <w:rsid w:val="00F70802"/>
    <w:rsid w:val="00F74628"/>
    <w:rsid w:val="00F762CB"/>
    <w:rsid w:val="00F76D97"/>
    <w:rsid w:val="00F82E86"/>
    <w:rsid w:val="00F866C5"/>
    <w:rsid w:val="00F8786F"/>
    <w:rsid w:val="00F901FD"/>
    <w:rsid w:val="00F9531A"/>
    <w:rsid w:val="00F975C9"/>
    <w:rsid w:val="00FA0F27"/>
    <w:rsid w:val="00FA10E4"/>
    <w:rsid w:val="00FA6F04"/>
    <w:rsid w:val="00FB08A5"/>
    <w:rsid w:val="00FB1416"/>
    <w:rsid w:val="00FB30D4"/>
    <w:rsid w:val="00FB4A2B"/>
    <w:rsid w:val="00FC03FA"/>
    <w:rsid w:val="00FC56CD"/>
    <w:rsid w:val="00FD0B04"/>
    <w:rsid w:val="00FD6AB7"/>
    <w:rsid w:val="00FE6994"/>
    <w:rsid w:val="00FE6CD1"/>
    <w:rsid w:val="00FF01A9"/>
    <w:rsid w:val="00FF26FD"/>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4FFE1"/>
  <w15:chartTrackingRefBased/>
  <w15:docId w15:val="{DB071640-22B3-47CA-AD03-CA9B5E2D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semiHidden/>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rsid w:val="005B05A6"/>
    <w:pPr>
      <w:tabs>
        <w:tab w:val="right" w:leader="dot" w:pos="9360"/>
      </w:tabs>
    </w:pPr>
    <w:rPr>
      <w:rFonts w:ascii="Times New Roman Bold" w:hAnsi="Times New Roman Bold"/>
      <w:b/>
      <w:bCs/>
      <w:smallCaps/>
      <w:noProof/>
      <w:szCs w:val="48"/>
    </w:rPr>
  </w:style>
  <w:style w:type="paragraph" w:styleId="TOC2">
    <w:name w:val="toc 2"/>
    <w:basedOn w:val="Normal"/>
    <w:autoRedefine/>
    <w:uiPriority w:val="39"/>
    <w:rsid w:val="00901273"/>
    <w:pPr>
      <w:tabs>
        <w:tab w:val="left" w:pos="576"/>
        <w:tab w:val="left" w:pos="1008"/>
        <w:tab w:val="right" w:leader="dot" w:pos="9360"/>
      </w:tabs>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3"/>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24"/>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character" w:customStyle="1" w:styleId="h1Char">
    <w:name w:val="h1 Char"/>
    <w:link w:val="h1"/>
    <w:rsid w:val="00AD796A"/>
    <w:rPr>
      <w:rFonts w:ascii="Arial" w:hAnsi="Arial" w:cs="Arial"/>
      <w:b/>
      <w:bCs/>
      <w:kern w:val="32"/>
      <w:sz w:val="36"/>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516724974">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gov/vd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ww.portal.va.gov/sites/ncrcpublic/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sta.med.va.gov/reminders" TargetMode="External"/><Relationship Id="rId5" Type="http://schemas.openxmlformats.org/officeDocument/2006/relationships/webSettings" Target="webSettings.xml"/><Relationship Id="rId15" Type="http://schemas.openxmlformats.org/officeDocument/2006/relationships/hyperlink" Target="http://vaww1.va.gov/Acronym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aww.oed.wss.va.gov/process/Library/master_glossary/master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3434B-6C6A-41BB-87D4-921A3DF1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personal</Company>
  <LinksUpToDate>false</LinksUpToDate>
  <CharactersWithSpaces>12160</CharactersWithSpaces>
  <SharedDoc>false</SharedDoc>
  <HLinks>
    <vt:vector size="60" baseType="variant">
      <vt:variant>
        <vt:i4>327761</vt:i4>
      </vt:variant>
      <vt:variant>
        <vt:i4>45</vt:i4>
      </vt:variant>
      <vt:variant>
        <vt:i4>0</vt:i4>
      </vt:variant>
      <vt:variant>
        <vt:i4>5</vt:i4>
      </vt:variant>
      <vt:variant>
        <vt:lpwstr>http://vaww1.va.gov/Acronyms/</vt:lpwstr>
      </vt:variant>
      <vt:variant>
        <vt:lpwstr/>
      </vt:variant>
      <vt:variant>
        <vt:i4>7733322</vt:i4>
      </vt:variant>
      <vt:variant>
        <vt:i4>42</vt:i4>
      </vt:variant>
      <vt:variant>
        <vt:i4>0</vt:i4>
      </vt:variant>
      <vt:variant>
        <vt:i4>5</vt:i4>
      </vt:variant>
      <vt:variant>
        <vt:lpwstr>http://vaww.oed.wss.va.gov/process/Library/master_glossary/masterglossary.htm</vt:lpwstr>
      </vt:variant>
      <vt:variant>
        <vt:lpwstr/>
      </vt:variant>
      <vt:variant>
        <vt:i4>7864378</vt:i4>
      </vt:variant>
      <vt:variant>
        <vt:i4>39</vt:i4>
      </vt:variant>
      <vt:variant>
        <vt:i4>0</vt:i4>
      </vt:variant>
      <vt:variant>
        <vt:i4>5</vt:i4>
      </vt:variant>
      <vt:variant>
        <vt:lpwstr>http://www.va.gov/vdl/</vt:lpwstr>
      </vt:variant>
      <vt:variant>
        <vt:lpwstr/>
      </vt:variant>
      <vt:variant>
        <vt:i4>2097195</vt:i4>
      </vt:variant>
      <vt:variant>
        <vt:i4>36</vt:i4>
      </vt:variant>
      <vt:variant>
        <vt:i4>0</vt:i4>
      </vt:variant>
      <vt:variant>
        <vt:i4>5</vt:i4>
      </vt:variant>
      <vt:variant>
        <vt:lpwstr>http://vaww.portal.va.gov/sites/ncrcpublic/default.aspx</vt:lpwstr>
      </vt:variant>
      <vt:variant>
        <vt:lpwstr/>
      </vt:variant>
      <vt:variant>
        <vt:i4>4456469</vt:i4>
      </vt:variant>
      <vt:variant>
        <vt:i4>33</vt:i4>
      </vt:variant>
      <vt:variant>
        <vt:i4>0</vt:i4>
      </vt:variant>
      <vt:variant>
        <vt:i4>5</vt:i4>
      </vt:variant>
      <vt:variant>
        <vt:lpwstr>http://vista.med.va.gov/reminders</vt:lpwstr>
      </vt:variant>
      <vt:variant>
        <vt:lpwstr/>
      </vt:variant>
      <vt:variant>
        <vt:i4>1114173</vt:i4>
      </vt:variant>
      <vt:variant>
        <vt:i4>26</vt:i4>
      </vt:variant>
      <vt:variant>
        <vt:i4>0</vt:i4>
      </vt:variant>
      <vt:variant>
        <vt:i4>5</vt:i4>
      </vt:variant>
      <vt:variant>
        <vt:lpwstr/>
      </vt:variant>
      <vt:variant>
        <vt:lpwstr>_Toc337017828</vt:lpwstr>
      </vt:variant>
      <vt:variant>
        <vt:i4>1114173</vt:i4>
      </vt:variant>
      <vt:variant>
        <vt:i4>20</vt:i4>
      </vt:variant>
      <vt:variant>
        <vt:i4>0</vt:i4>
      </vt:variant>
      <vt:variant>
        <vt:i4>5</vt:i4>
      </vt:variant>
      <vt:variant>
        <vt:lpwstr/>
      </vt:variant>
      <vt:variant>
        <vt:lpwstr>_Toc337017827</vt:lpwstr>
      </vt:variant>
      <vt:variant>
        <vt:i4>1114173</vt:i4>
      </vt:variant>
      <vt:variant>
        <vt:i4>14</vt:i4>
      </vt:variant>
      <vt:variant>
        <vt:i4>0</vt:i4>
      </vt:variant>
      <vt:variant>
        <vt:i4>5</vt:i4>
      </vt:variant>
      <vt:variant>
        <vt:lpwstr/>
      </vt:variant>
      <vt:variant>
        <vt:lpwstr>_Toc337017826</vt:lpwstr>
      </vt:variant>
      <vt:variant>
        <vt:i4>1114173</vt:i4>
      </vt:variant>
      <vt:variant>
        <vt:i4>8</vt:i4>
      </vt:variant>
      <vt:variant>
        <vt:i4>0</vt:i4>
      </vt:variant>
      <vt:variant>
        <vt:i4>5</vt:i4>
      </vt:variant>
      <vt:variant>
        <vt:lpwstr/>
      </vt:variant>
      <vt:variant>
        <vt:lpwstr>_Toc337017825</vt:lpwstr>
      </vt:variant>
      <vt:variant>
        <vt:i4>1114173</vt:i4>
      </vt:variant>
      <vt:variant>
        <vt:i4>2</vt:i4>
      </vt:variant>
      <vt:variant>
        <vt:i4>0</vt:i4>
      </vt:variant>
      <vt:variant>
        <vt:i4>5</vt:i4>
      </vt:variant>
      <vt:variant>
        <vt:lpwstr/>
      </vt:variant>
      <vt:variant>
        <vt:lpwstr>_Toc337017824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
  <cp:keywords/>
  <cp:lastModifiedBy>Dept of Veterans Affairs</cp:lastModifiedBy>
  <cp:revision>4</cp:revision>
  <cp:lastPrinted>2021-09-13T16:45:00Z</cp:lastPrinted>
  <dcterms:created xsi:type="dcterms:W3CDTF">2020-10-23T13:44:00Z</dcterms:created>
  <dcterms:modified xsi:type="dcterms:W3CDTF">2021-09-13T16:48:00Z</dcterms:modified>
</cp:coreProperties>
</file>